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C321" w14:textId="77777777" w:rsidR="00507DA3" w:rsidRDefault="00225911">
      <w:pPr>
        <w:spacing w:before="76"/>
        <w:ind w:left="880" w:right="881"/>
        <w:jc w:val="center"/>
        <w:rPr>
          <w:b/>
          <w:sz w:val="24"/>
        </w:rPr>
      </w:pPr>
      <w:r>
        <w:rPr>
          <w:b/>
          <w:sz w:val="24"/>
        </w:rPr>
        <w:t>BEFORE</w:t>
      </w:r>
      <w:r>
        <w:rPr>
          <w:b/>
          <w:spacing w:val="-3"/>
          <w:sz w:val="24"/>
        </w:rPr>
        <w:t xml:space="preserve"> </w:t>
      </w:r>
      <w:r>
        <w:rPr>
          <w:b/>
          <w:sz w:val="24"/>
        </w:rPr>
        <w:t>THE</w:t>
      </w:r>
      <w:r>
        <w:rPr>
          <w:b/>
          <w:spacing w:val="-2"/>
          <w:sz w:val="24"/>
        </w:rPr>
        <w:t xml:space="preserve"> </w:t>
      </w:r>
      <w:r>
        <w:rPr>
          <w:b/>
          <w:sz w:val="24"/>
        </w:rPr>
        <w:t>BOARD</w:t>
      </w:r>
      <w:r>
        <w:rPr>
          <w:b/>
          <w:spacing w:val="-3"/>
          <w:sz w:val="24"/>
        </w:rPr>
        <w:t xml:space="preserve"> </w:t>
      </w:r>
      <w:r>
        <w:rPr>
          <w:b/>
          <w:sz w:val="24"/>
        </w:rPr>
        <w:t>OF</w:t>
      </w:r>
      <w:r>
        <w:rPr>
          <w:b/>
          <w:spacing w:val="-2"/>
          <w:sz w:val="24"/>
        </w:rPr>
        <w:t xml:space="preserve"> COMMISSIONERS</w:t>
      </w:r>
    </w:p>
    <w:p w14:paraId="5FD0C322" w14:textId="2DA157A8" w:rsidR="00507DA3" w:rsidRDefault="00225911">
      <w:pPr>
        <w:spacing w:before="22"/>
        <w:ind w:left="940" w:right="881"/>
        <w:jc w:val="center"/>
        <w:rPr>
          <w:b/>
          <w:sz w:val="24"/>
        </w:rPr>
      </w:pPr>
      <w:r>
        <w:rPr>
          <w:b/>
          <w:sz w:val="24"/>
        </w:rPr>
        <w:t>OF</w:t>
      </w:r>
      <w:r>
        <w:rPr>
          <w:b/>
          <w:spacing w:val="-5"/>
          <w:sz w:val="24"/>
        </w:rPr>
        <w:t xml:space="preserve"> </w:t>
      </w:r>
      <w:r>
        <w:rPr>
          <w:b/>
          <w:sz w:val="24"/>
        </w:rPr>
        <w:t>THE</w:t>
      </w:r>
      <w:r>
        <w:rPr>
          <w:b/>
          <w:spacing w:val="-1"/>
          <w:sz w:val="24"/>
        </w:rPr>
        <w:t xml:space="preserve"> </w:t>
      </w:r>
      <w:r>
        <w:rPr>
          <w:b/>
          <w:sz w:val="24"/>
        </w:rPr>
        <w:t>STATE</w:t>
      </w:r>
      <w:r>
        <w:rPr>
          <w:b/>
          <w:spacing w:val="-1"/>
          <w:sz w:val="24"/>
        </w:rPr>
        <w:t xml:space="preserve"> </w:t>
      </w:r>
      <w:r>
        <w:rPr>
          <w:b/>
          <w:sz w:val="24"/>
        </w:rPr>
        <w:t>OF</w:t>
      </w:r>
      <w:r>
        <w:rPr>
          <w:b/>
          <w:spacing w:val="-2"/>
          <w:sz w:val="24"/>
        </w:rPr>
        <w:t xml:space="preserve"> </w:t>
      </w:r>
      <w:r>
        <w:rPr>
          <w:b/>
          <w:sz w:val="24"/>
        </w:rPr>
        <w:t>OREGON</w:t>
      </w:r>
      <w:r>
        <w:rPr>
          <w:b/>
          <w:spacing w:val="-2"/>
          <w:sz w:val="24"/>
        </w:rPr>
        <w:t xml:space="preserve"> </w:t>
      </w:r>
      <w:r>
        <w:rPr>
          <w:b/>
          <w:sz w:val="24"/>
        </w:rPr>
        <w:t>IN</w:t>
      </w:r>
      <w:r>
        <w:rPr>
          <w:b/>
          <w:spacing w:val="-2"/>
          <w:sz w:val="24"/>
        </w:rPr>
        <w:t xml:space="preserve"> </w:t>
      </w:r>
      <w:r>
        <w:rPr>
          <w:b/>
          <w:sz w:val="24"/>
        </w:rPr>
        <w:t>AND</w:t>
      </w:r>
      <w:r>
        <w:rPr>
          <w:b/>
          <w:spacing w:val="-2"/>
          <w:sz w:val="24"/>
        </w:rPr>
        <w:t xml:space="preserve"> </w:t>
      </w:r>
      <w:r>
        <w:rPr>
          <w:b/>
          <w:sz w:val="24"/>
        </w:rPr>
        <w:t>FOR THE</w:t>
      </w:r>
      <w:r>
        <w:rPr>
          <w:b/>
          <w:spacing w:val="-1"/>
          <w:sz w:val="24"/>
        </w:rPr>
        <w:t xml:space="preserve"> </w:t>
      </w:r>
      <w:r>
        <w:rPr>
          <w:b/>
          <w:sz w:val="24"/>
        </w:rPr>
        <w:t>COUNTY</w:t>
      </w:r>
      <w:r>
        <w:rPr>
          <w:b/>
          <w:spacing w:val="-2"/>
          <w:sz w:val="24"/>
        </w:rPr>
        <w:t xml:space="preserve"> </w:t>
      </w:r>
      <w:r>
        <w:rPr>
          <w:b/>
          <w:sz w:val="24"/>
        </w:rPr>
        <w:t>OF</w:t>
      </w:r>
      <w:r>
        <w:rPr>
          <w:b/>
          <w:spacing w:val="-2"/>
          <w:sz w:val="24"/>
        </w:rPr>
        <w:t xml:space="preserve"> </w:t>
      </w:r>
      <w:r w:rsidR="00807D27">
        <w:rPr>
          <w:b/>
          <w:spacing w:val="-2"/>
          <w:sz w:val="24"/>
        </w:rPr>
        <w:t>MORROW</w:t>
      </w:r>
    </w:p>
    <w:p w14:paraId="5FD0C323" w14:textId="77777777" w:rsidR="00507DA3" w:rsidRDefault="00507DA3">
      <w:pPr>
        <w:pStyle w:val="BodyText"/>
        <w:spacing w:before="9"/>
        <w:rPr>
          <w:b/>
          <w:sz w:val="27"/>
        </w:rPr>
      </w:pPr>
    </w:p>
    <w:p w14:paraId="5FD0C324" w14:textId="158D3B69" w:rsidR="00507DA3" w:rsidRDefault="00225911">
      <w:pPr>
        <w:spacing w:line="259" w:lineRule="auto"/>
        <w:ind w:left="119" w:right="4900"/>
        <w:rPr>
          <w:b/>
          <w:sz w:val="24"/>
        </w:rPr>
      </w:pPr>
      <w:r>
        <w:rPr>
          <w:b/>
          <w:sz w:val="24"/>
        </w:rPr>
        <w:t xml:space="preserve">IN THE MATTER OF ENACTING </w:t>
      </w:r>
      <w:r w:rsidR="00807D27">
        <w:rPr>
          <w:b/>
          <w:sz w:val="24"/>
        </w:rPr>
        <w:t>MORROW</w:t>
      </w:r>
      <w:r>
        <w:rPr>
          <w:b/>
          <w:spacing w:val="-15"/>
          <w:sz w:val="24"/>
        </w:rPr>
        <w:t xml:space="preserve"> </w:t>
      </w:r>
      <w:r>
        <w:rPr>
          <w:b/>
          <w:sz w:val="24"/>
        </w:rPr>
        <w:t>COUNTY’S</w:t>
      </w:r>
      <w:r>
        <w:rPr>
          <w:b/>
          <w:spacing w:val="-15"/>
          <w:sz w:val="24"/>
        </w:rPr>
        <w:t xml:space="preserve"> </w:t>
      </w:r>
      <w:r>
        <w:rPr>
          <w:b/>
          <w:sz w:val="24"/>
        </w:rPr>
        <w:t>AMBULANCE</w:t>
      </w:r>
    </w:p>
    <w:p w14:paraId="5FD0C325" w14:textId="77777777" w:rsidR="00507DA3" w:rsidRDefault="00225911">
      <w:pPr>
        <w:spacing w:before="1"/>
        <w:ind w:left="119"/>
        <w:rPr>
          <w:b/>
          <w:sz w:val="24"/>
        </w:rPr>
      </w:pPr>
      <w:r>
        <w:rPr>
          <w:b/>
          <w:sz w:val="24"/>
        </w:rPr>
        <w:t>SERVICE</w:t>
      </w:r>
      <w:r>
        <w:rPr>
          <w:b/>
          <w:spacing w:val="-4"/>
          <w:sz w:val="24"/>
        </w:rPr>
        <w:t xml:space="preserve"> </w:t>
      </w:r>
      <w:r>
        <w:rPr>
          <w:b/>
          <w:sz w:val="24"/>
        </w:rPr>
        <w:t>ORDINANCE</w:t>
      </w:r>
      <w:r>
        <w:rPr>
          <w:b/>
          <w:spacing w:val="-3"/>
          <w:sz w:val="24"/>
        </w:rPr>
        <w:t xml:space="preserve"> </w:t>
      </w:r>
      <w:r>
        <w:rPr>
          <w:b/>
          <w:sz w:val="24"/>
        </w:rPr>
        <w:t>AND</w:t>
      </w:r>
      <w:r>
        <w:rPr>
          <w:b/>
          <w:spacing w:val="-3"/>
          <w:sz w:val="24"/>
        </w:rPr>
        <w:t xml:space="preserve"> </w:t>
      </w:r>
      <w:r>
        <w:rPr>
          <w:b/>
          <w:spacing w:val="-2"/>
          <w:sz w:val="24"/>
        </w:rPr>
        <w:t>REPEALING</w:t>
      </w:r>
    </w:p>
    <w:p w14:paraId="5FD0C326" w14:textId="56C6E07D" w:rsidR="00507DA3" w:rsidRDefault="00225911" w:rsidP="1FB8E39D">
      <w:pPr>
        <w:spacing w:before="22" w:line="259" w:lineRule="auto"/>
        <w:ind w:left="119" w:right="1871"/>
        <w:rPr>
          <w:b/>
          <w:bCs/>
          <w:sz w:val="24"/>
          <w:szCs w:val="24"/>
        </w:rPr>
      </w:pPr>
      <w:r w:rsidRPr="1FB8E39D">
        <w:rPr>
          <w:b/>
          <w:bCs/>
          <w:sz w:val="24"/>
          <w:szCs w:val="24"/>
        </w:rPr>
        <w:t>ORDINANCE</w:t>
      </w:r>
      <w:r w:rsidRPr="1FB8E39D">
        <w:rPr>
          <w:b/>
          <w:bCs/>
          <w:spacing w:val="-7"/>
          <w:sz w:val="24"/>
          <w:szCs w:val="24"/>
        </w:rPr>
        <w:t xml:space="preserve"> </w:t>
      </w:r>
      <w:r w:rsidR="00CE0D3D" w:rsidRPr="1FB8E39D">
        <w:rPr>
          <w:b/>
          <w:bCs/>
          <w:spacing w:val="-7"/>
          <w:sz w:val="24"/>
          <w:szCs w:val="24"/>
        </w:rPr>
        <w:t>MC-C-</w:t>
      </w:r>
      <w:r w:rsidR="55B36A85" w:rsidRPr="1FB8E39D">
        <w:rPr>
          <w:b/>
          <w:bCs/>
          <w:spacing w:val="-7"/>
          <w:sz w:val="24"/>
          <w:szCs w:val="24"/>
        </w:rPr>
        <w:t>4</w:t>
      </w:r>
      <w:r w:rsidR="00CE0D3D" w:rsidRPr="1FB8E39D">
        <w:rPr>
          <w:b/>
          <w:bCs/>
          <w:spacing w:val="-7"/>
          <w:sz w:val="24"/>
          <w:szCs w:val="24"/>
        </w:rPr>
        <w:t>-98</w:t>
      </w:r>
    </w:p>
    <w:p w14:paraId="5FD0C327" w14:textId="77777777" w:rsidR="00507DA3" w:rsidRDefault="00507DA3">
      <w:pPr>
        <w:pStyle w:val="BodyText"/>
        <w:rPr>
          <w:b/>
          <w:sz w:val="26"/>
        </w:rPr>
      </w:pPr>
    </w:p>
    <w:p w14:paraId="5FD0C328" w14:textId="77777777" w:rsidR="00507DA3" w:rsidRDefault="00507DA3">
      <w:pPr>
        <w:pStyle w:val="BodyText"/>
        <w:spacing w:before="8"/>
        <w:rPr>
          <w:b/>
          <w:sz w:val="25"/>
        </w:rPr>
      </w:pPr>
    </w:p>
    <w:p w14:paraId="5FD0C329" w14:textId="60F0B804" w:rsidR="00507DA3" w:rsidRDefault="00225911">
      <w:pPr>
        <w:spacing w:line="259" w:lineRule="auto"/>
        <w:ind w:left="119"/>
        <w:rPr>
          <w:b/>
          <w:sz w:val="24"/>
        </w:rPr>
      </w:pPr>
      <w:r>
        <w:rPr>
          <w:b/>
          <w:sz w:val="24"/>
        </w:rPr>
        <w:t>THE</w:t>
      </w:r>
      <w:r>
        <w:rPr>
          <w:b/>
          <w:spacing w:val="-4"/>
          <w:sz w:val="24"/>
        </w:rPr>
        <w:t xml:space="preserve"> </w:t>
      </w:r>
      <w:r>
        <w:rPr>
          <w:b/>
          <w:sz w:val="24"/>
        </w:rPr>
        <w:t>BOARD</w:t>
      </w:r>
      <w:r>
        <w:rPr>
          <w:b/>
          <w:spacing w:val="-5"/>
          <w:sz w:val="24"/>
        </w:rPr>
        <w:t xml:space="preserve"> </w:t>
      </w:r>
      <w:r>
        <w:rPr>
          <w:b/>
          <w:sz w:val="24"/>
        </w:rPr>
        <w:t>OF</w:t>
      </w:r>
      <w:r>
        <w:rPr>
          <w:b/>
          <w:spacing w:val="-5"/>
          <w:sz w:val="24"/>
        </w:rPr>
        <w:t xml:space="preserve"> </w:t>
      </w:r>
      <w:r>
        <w:rPr>
          <w:b/>
          <w:sz w:val="24"/>
        </w:rPr>
        <w:t>COMMISSIONERS</w:t>
      </w:r>
      <w:r>
        <w:rPr>
          <w:b/>
          <w:spacing w:val="-4"/>
          <w:sz w:val="24"/>
        </w:rPr>
        <w:t xml:space="preserve"> </w:t>
      </w:r>
      <w:r>
        <w:rPr>
          <w:b/>
          <w:sz w:val="24"/>
        </w:rPr>
        <w:t>OF</w:t>
      </w:r>
      <w:r>
        <w:rPr>
          <w:b/>
          <w:spacing w:val="-5"/>
          <w:sz w:val="24"/>
        </w:rPr>
        <w:t xml:space="preserve"> </w:t>
      </w:r>
      <w:r w:rsidR="00E33BE7">
        <w:rPr>
          <w:b/>
          <w:spacing w:val="-5"/>
          <w:sz w:val="24"/>
        </w:rPr>
        <w:t>MORROW</w:t>
      </w:r>
      <w:r>
        <w:rPr>
          <w:b/>
          <w:spacing w:val="-4"/>
          <w:sz w:val="24"/>
        </w:rPr>
        <w:t xml:space="preserve"> </w:t>
      </w:r>
      <w:r>
        <w:rPr>
          <w:b/>
          <w:sz w:val="24"/>
        </w:rPr>
        <w:t>COUNTY</w:t>
      </w:r>
      <w:r>
        <w:rPr>
          <w:b/>
          <w:spacing w:val="-5"/>
          <w:sz w:val="24"/>
        </w:rPr>
        <w:t xml:space="preserve"> </w:t>
      </w:r>
      <w:r>
        <w:rPr>
          <w:b/>
          <w:sz w:val="24"/>
        </w:rPr>
        <w:t>OREGON</w:t>
      </w:r>
      <w:r>
        <w:rPr>
          <w:b/>
          <w:spacing w:val="-5"/>
          <w:sz w:val="24"/>
        </w:rPr>
        <w:t xml:space="preserve"> </w:t>
      </w:r>
      <w:r>
        <w:rPr>
          <w:b/>
          <w:sz w:val="24"/>
        </w:rPr>
        <w:t>DOES</w:t>
      </w:r>
      <w:r>
        <w:rPr>
          <w:b/>
          <w:spacing w:val="-4"/>
          <w:sz w:val="24"/>
        </w:rPr>
        <w:t xml:space="preserve"> </w:t>
      </w:r>
      <w:r>
        <w:rPr>
          <w:b/>
          <w:sz w:val="24"/>
        </w:rPr>
        <w:t>ORDAIN AS FOLLOWS:</w:t>
      </w:r>
    </w:p>
    <w:p w14:paraId="5FD0C32A" w14:textId="77777777" w:rsidR="00507DA3" w:rsidRDefault="00507DA3">
      <w:pPr>
        <w:pStyle w:val="BodyText"/>
        <w:spacing w:before="10"/>
        <w:rPr>
          <w:b/>
          <w:sz w:val="23"/>
        </w:rPr>
      </w:pPr>
    </w:p>
    <w:p w14:paraId="5FD0C32B" w14:textId="0F19405D" w:rsidR="00507DA3" w:rsidRDefault="00225911" w:rsidP="006008D0">
      <w:pPr>
        <w:pStyle w:val="Heading1"/>
        <w:tabs>
          <w:tab w:val="left" w:pos="1619"/>
          <w:tab w:val="center" w:pos="4859"/>
        </w:tabs>
        <w:ind w:left="119"/>
        <w:jc w:val="left"/>
      </w:pPr>
      <w:r>
        <w:t>Section</w:t>
      </w:r>
      <w:r>
        <w:rPr>
          <w:spacing w:val="-3"/>
        </w:rPr>
        <w:t xml:space="preserve"> </w:t>
      </w:r>
      <w:r>
        <w:rPr>
          <w:spacing w:val="-5"/>
        </w:rPr>
        <w:t>1.</w:t>
      </w:r>
      <w:r>
        <w:tab/>
      </w:r>
      <w:r>
        <w:rPr>
          <w:spacing w:val="-2"/>
        </w:rPr>
        <w:t>Title.</w:t>
      </w:r>
      <w:r w:rsidR="006008D0">
        <w:rPr>
          <w:spacing w:val="-2"/>
        </w:rPr>
        <w:tab/>
      </w:r>
    </w:p>
    <w:p w14:paraId="5FD0C32C" w14:textId="77777777" w:rsidR="00507DA3" w:rsidRDefault="00507DA3">
      <w:pPr>
        <w:pStyle w:val="BodyText"/>
        <w:rPr>
          <w:b/>
        </w:rPr>
      </w:pPr>
    </w:p>
    <w:p w14:paraId="5FD0C32D" w14:textId="2597CF05" w:rsidR="00507DA3" w:rsidRDefault="00225911">
      <w:pPr>
        <w:pStyle w:val="BodyText"/>
        <w:ind w:left="119" w:right="43"/>
      </w:pPr>
      <w:r>
        <w:t>This Ordinance shall be known as the 202</w:t>
      </w:r>
      <w:r w:rsidR="00367E3E">
        <w:t>4</w:t>
      </w:r>
      <w:r>
        <w:t xml:space="preserve"> </w:t>
      </w:r>
      <w:r w:rsidR="00E33BE7">
        <w:t>Morrow</w:t>
      </w:r>
      <w:r>
        <w:t xml:space="preserve"> County Ambulance Service Ordinance and</w:t>
      </w:r>
      <w:r>
        <w:rPr>
          <w:spacing w:val="80"/>
        </w:rPr>
        <w:t xml:space="preserve"> </w:t>
      </w:r>
      <w:r>
        <w:t>may be so cited and pled.</w:t>
      </w:r>
    </w:p>
    <w:p w14:paraId="5FD0C32E" w14:textId="77777777" w:rsidR="00507DA3" w:rsidRDefault="00507DA3">
      <w:pPr>
        <w:pStyle w:val="BodyText"/>
      </w:pPr>
    </w:p>
    <w:p w14:paraId="5FD0C32F" w14:textId="77777777" w:rsidR="00507DA3" w:rsidRDefault="00225911">
      <w:pPr>
        <w:pStyle w:val="Heading1"/>
        <w:tabs>
          <w:tab w:val="left" w:pos="1559"/>
        </w:tabs>
        <w:ind w:left="119"/>
        <w:jc w:val="left"/>
      </w:pPr>
      <w:r>
        <w:t>Section</w:t>
      </w:r>
      <w:r>
        <w:rPr>
          <w:spacing w:val="-3"/>
        </w:rPr>
        <w:t xml:space="preserve"> </w:t>
      </w:r>
      <w:r>
        <w:rPr>
          <w:spacing w:val="-5"/>
        </w:rPr>
        <w:t>2.</w:t>
      </w:r>
      <w:r>
        <w:tab/>
      </w:r>
      <w:r>
        <w:rPr>
          <w:spacing w:val="-2"/>
        </w:rPr>
        <w:t>Authority.</w:t>
      </w:r>
    </w:p>
    <w:p w14:paraId="5FD0C330" w14:textId="77777777" w:rsidR="00507DA3" w:rsidRDefault="00507DA3">
      <w:pPr>
        <w:pStyle w:val="BodyText"/>
        <w:rPr>
          <w:b/>
        </w:rPr>
      </w:pPr>
    </w:p>
    <w:p w14:paraId="5FD0C331" w14:textId="77777777" w:rsidR="00507DA3" w:rsidRDefault="00225911">
      <w:pPr>
        <w:pStyle w:val="BodyText"/>
        <w:spacing w:before="1"/>
        <w:ind w:left="120"/>
      </w:pPr>
      <w:r>
        <w:t>This</w:t>
      </w:r>
      <w:r>
        <w:rPr>
          <w:spacing w:val="39"/>
        </w:rPr>
        <w:t xml:space="preserve"> </w:t>
      </w:r>
      <w:r>
        <w:t>Ordinance</w:t>
      </w:r>
      <w:r>
        <w:rPr>
          <w:spacing w:val="38"/>
        </w:rPr>
        <w:t xml:space="preserve"> </w:t>
      </w:r>
      <w:r>
        <w:t>is</w:t>
      </w:r>
      <w:r>
        <w:rPr>
          <w:spacing w:val="39"/>
        </w:rPr>
        <w:t xml:space="preserve"> </w:t>
      </w:r>
      <w:r>
        <w:t>enacted</w:t>
      </w:r>
      <w:r>
        <w:rPr>
          <w:spacing w:val="39"/>
        </w:rPr>
        <w:t xml:space="preserve"> </w:t>
      </w:r>
      <w:r>
        <w:t>pursuant</w:t>
      </w:r>
      <w:r>
        <w:rPr>
          <w:spacing w:val="39"/>
        </w:rPr>
        <w:t xml:space="preserve"> </w:t>
      </w:r>
      <w:r>
        <w:t>to</w:t>
      </w:r>
      <w:r>
        <w:rPr>
          <w:spacing w:val="39"/>
        </w:rPr>
        <w:t xml:space="preserve"> </w:t>
      </w:r>
      <w:r>
        <w:t>ORS</w:t>
      </w:r>
      <w:r>
        <w:rPr>
          <w:spacing w:val="-3"/>
        </w:rPr>
        <w:t xml:space="preserve"> </w:t>
      </w:r>
      <w:hyperlink r:id="rId10">
        <w:r>
          <w:rPr>
            <w:color w:val="02397B"/>
            <w:u w:val="single" w:color="02397B"/>
          </w:rPr>
          <w:t>203.035</w:t>
        </w:r>
      </w:hyperlink>
      <w:r>
        <w:t>,</w:t>
      </w:r>
      <w:r>
        <w:rPr>
          <w:spacing w:val="-3"/>
        </w:rPr>
        <w:t xml:space="preserve"> </w:t>
      </w:r>
      <w:hyperlink r:id="rId11">
        <w:r>
          <w:rPr>
            <w:color w:val="02397B"/>
            <w:u w:val="single" w:color="02397B"/>
          </w:rPr>
          <w:t>682.031</w:t>
        </w:r>
      </w:hyperlink>
      <w:r>
        <w:rPr>
          <w:color w:val="02397B"/>
          <w:spacing w:val="-3"/>
        </w:rPr>
        <w:t xml:space="preserve"> </w:t>
      </w:r>
      <w:r>
        <w:t>and</w:t>
      </w:r>
      <w:r>
        <w:rPr>
          <w:spacing w:val="-3"/>
        </w:rPr>
        <w:t xml:space="preserve"> </w:t>
      </w:r>
      <w:hyperlink r:id="rId12">
        <w:r>
          <w:rPr>
            <w:color w:val="02397B"/>
            <w:u w:val="single" w:color="02397B"/>
          </w:rPr>
          <w:t>682.062</w:t>
        </w:r>
      </w:hyperlink>
      <w:r>
        <w:rPr>
          <w:color w:val="02397B"/>
          <w:spacing w:val="-3"/>
        </w:rPr>
        <w:t xml:space="preserve"> </w:t>
      </w:r>
      <w:r>
        <w:t>and</w:t>
      </w:r>
      <w:r>
        <w:rPr>
          <w:spacing w:val="39"/>
        </w:rPr>
        <w:t xml:space="preserve"> </w:t>
      </w:r>
      <w:r>
        <w:t>OAR</w:t>
      </w:r>
      <w:r>
        <w:rPr>
          <w:spacing w:val="-3"/>
        </w:rPr>
        <w:t xml:space="preserve"> </w:t>
      </w:r>
      <w:hyperlink r:id="rId13">
        <w:r>
          <w:rPr>
            <w:color w:val="02397B"/>
            <w:u w:val="single" w:color="02397B"/>
          </w:rPr>
          <w:t>333-260-</w:t>
        </w:r>
      </w:hyperlink>
      <w:r>
        <w:rPr>
          <w:color w:val="02397B"/>
        </w:rPr>
        <w:t xml:space="preserve"> </w:t>
      </w:r>
      <w:hyperlink r:id="rId14">
        <w:r>
          <w:rPr>
            <w:color w:val="02397B"/>
            <w:u w:val="single" w:color="02397B"/>
          </w:rPr>
          <w:t>0000</w:t>
        </w:r>
      </w:hyperlink>
      <w:r>
        <w:rPr>
          <w:color w:val="02397B"/>
        </w:rPr>
        <w:t xml:space="preserve"> </w:t>
      </w:r>
      <w:r>
        <w:t xml:space="preserve">to </w:t>
      </w:r>
      <w:hyperlink r:id="rId15">
        <w:r>
          <w:rPr>
            <w:color w:val="02397B"/>
            <w:u w:val="single" w:color="02397B"/>
          </w:rPr>
          <w:t>333-260-0070</w:t>
        </w:r>
        <w:r>
          <w:t>.</w:t>
        </w:r>
      </w:hyperlink>
    </w:p>
    <w:p w14:paraId="5FD0C332" w14:textId="77777777" w:rsidR="00507DA3" w:rsidRDefault="00507DA3">
      <w:pPr>
        <w:pStyle w:val="BodyText"/>
        <w:spacing w:before="2"/>
        <w:rPr>
          <w:sz w:val="16"/>
        </w:rPr>
      </w:pPr>
    </w:p>
    <w:p w14:paraId="5FD0C333" w14:textId="77777777" w:rsidR="00507DA3" w:rsidRDefault="00225911">
      <w:pPr>
        <w:pStyle w:val="Heading1"/>
        <w:tabs>
          <w:tab w:val="left" w:pos="1559"/>
        </w:tabs>
        <w:spacing w:before="90"/>
        <w:jc w:val="left"/>
      </w:pPr>
      <w:r>
        <w:t>Section</w:t>
      </w:r>
      <w:r>
        <w:rPr>
          <w:spacing w:val="-3"/>
        </w:rPr>
        <w:t xml:space="preserve"> </w:t>
      </w:r>
      <w:r>
        <w:rPr>
          <w:spacing w:val="-5"/>
        </w:rPr>
        <w:t>3.</w:t>
      </w:r>
      <w:r>
        <w:tab/>
        <w:t>Policy</w:t>
      </w:r>
      <w:r>
        <w:rPr>
          <w:spacing w:val="-2"/>
        </w:rPr>
        <w:t xml:space="preserve"> </w:t>
      </w:r>
      <w:r>
        <w:t>and</w:t>
      </w:r>
      <w:r>
        <w:rPr>
          <w:spacing w:val="-1"/>
        </w:rPr>
        <w:t xml:space="preserve"> </w:t>
      </w:r>
      <w:r>
        <w:rPr>
          <w:spacing w:val="-2"/>
        </w:rPr>
        <w:t>Purpose.</w:t>
      </w:r>
    </w:p>
    <w:p w14:paraId="5FD0C334" w14:textId="77777777" w:rsidR="00507DA3" w:rsidRDefault="00507DA3">
      <w:pPr>
        <w:pStyle w:val="BodyText"/>
        <w:spacing w:before="11"/>
        <w:rPr>
          <w:b/>
          <w:sz w:val="23"/>
        </w:rPr>
      </w:pPr>
    </w:p>
    <w:p w14:paraId="5FD0C335" w14:textId="72A85069" w:rsidR="00507DA3" w:rsidRDefault="00E33BE7" w:rsidP="00355318">
      <w:pPr>
        <w:pStyle w:val="ListParagraph"/>
        <w:numPr>
          <w:ilvl w:val="0"/>
          <w:numId w:val="3"/>
        </w:numPr>
        <w:tabs>
          <w:tab w:val="left" w:pos="839"/>
        </w:tabs>
        <w:ind w:left="540" w:right="119" w:hanging="450"/>
        <w:jc w:val="both"/>
        <w:rPr>
          <w:sz w:val="24"/>
        </w:rPr>
      </w:pPr>
      <w:r>
        <w:rPr>
          <w:sz w:val="24"/>
        </w:rPr>
        <w:t>Morrow County is currently operating under a 1998 Ordinance Regulating Ambulance Services (the “199</w:t>
      </w:r>
      <w:r w:rsidR="00155514">
        <w:rPr>
          <w:sz w:val="24"/>
        </w:rPr>
        <w:t>8</w:t>
      </w:r>
      <w:r>
        <w:rPr>
          <w:sz w:val="24"/>
        </w:rPr>
        <w:t xml:space="preserve"> Ordinance”).</w:t>
      </w:r>
    </w:p>
    <w:p w14:paraId="5FD0C336" w14:textId="77777777" w:rsidR="00507DA3" w:rsidRDefault="00507DA3" w:rsidP="00355318">
      <w:pPr>
        <w:pStyle w:val="BodyText"/>
        <w:ind w:left="540" w:hanging="450"/>
      </w:pPr>
    </w:p>
    <w:p w14:paraId="5FD0C337" w14:textId="66D4DB77" w:rsidR="00507DA3" w:rsidRDefault="00225911" w:rsidP="00355318">
      <w:pPr>
        <w:pStyle w:val="ListParagraph"/>
        <w:numPr>
          <w:ilvl w:val="0"/>
          <w:numId w:val="3"/>
        </w:numPr>
        <w:tabs>
          <w:tab w:val="left" w:pos="838"/>
        </w:tabs>
        <w:ind w:left="540" w:right="119" w:hanging="450"/>
        <w:jc w:val="both"/>
        <w:rPr>
          <w:sz w:val="24"/>
        </w:rPr>
      </w:pPr>
      <w:r>
        <w:rPr>
          <w:sz w:val="24"/>
        </w:rPr>
        <w:t xml:space="preserve">It is the intent of this Ordinance to </w:t>
      </w:r>
      <w:r w:rsidR="006108FC">
        <w:rPr>
          <w:sz w:val="24"/>
        </w:rPr>
        <w:t xml:space="preserve">repeal </w:t>
      </w:r>
      <w:r>
        <w:rPr>
          <w:sz w:val="24"/>
        </w:rPr>
        <w:t>the 199</w:t>
      </w:r>
      <w:r w:rsidR="00155514">
        <w:rPr>
          <w:sz w:val="24"/>
        </w:rPr>
        <w:t>8</w:t>
      </w:r>
      <w:r>
        <w:rPr>
          <w:sz w:val="24"/>
        </w:rPr>
        <w:t xml:space="preserve"> Ordinance </w:t>
      </w:r>
      <w:r w:rsidR="006108FC">
        <w:rPr>
          <w:sz w:val="24"/>
        </w:rPr>
        <w:t xml:space="preserve">and to </w:t>
      </w:r>
      <w:r w:rsidR="006108FC">
        <w:rPr>
          <w:sz w:val="24"/>
        </w:rPr>
        <w:t xml:space="preserve">update and amend </w:t>
      </w:r>
      <w:r w:rsidR="006108FC">
        <w:rPr>
          <w:sz w:val="24"/>
        </w:rPr>
        <w:t xml:space="preserve">the Ambulance Service Plan </w:t>
      </w:r>
      <w:r>
        <w:rPr>
          <w:sz w:val="24"/>
        </w:rPr>
        <w:t>to ensure compliance with the statutes and administrative rules pertaining to county ambulance service</w:t>
      </w:r>
      <w:r>
        <w:rPr>
          <w:spacing w:val="40"/>
          <w:sz w:val="24"/>
        </w:rPr>
        <w:t xml:space="preserve"> </w:t>
      </w:r>
      <w:r>
        <w:rPr>
          <w:sz w:val="24"/>
        </w:rPr>
        <w:t>area plans and best practices for the efficient and effective delivery of emergency and nonemergency ambulance services.</w:t>
      </w:r>
    </w:p>
    <w:p w14:paraId="5FD0C338" w14:textId="77777777" w:rsidR="00507DA3" w:rsidRDefault="00507DA3" w:rsidP="00355318">
      <w:pPr>
        <w:pStyle w:val="BodyText"/>
        <w:ind w:left="540" w:hanging="450"/>
      </w:pPr>
    </w:p>
    <w:p w14:paraId="5FD0C339" w14:textId="397D0B26" w:rsidR="00507DA3" w:rsidRDefault="00225911" w:rsidP="00355318">
      <w:pPr>
        <w:pStyle w:val="ListParagraph"/>
        <w:numPr>
          <w:ilvl w:val="0"/>
          <w:numId w:val="3"/>
        </w:numPr>
        <w:tabs>
          <w:tab w:val="left" w:pos="838"/>
        </w:tabs>
        <w:ind w:left="540" w:right="118" w:hanging="450"/>
        <w:jc w:val="both"/>
        <w:rPr>
          <w:sz w:val="24"/>
        </w:rPr>
      </w:pPr>
      <w:r>
        <w:rPr>
          <w:sz w:val="24"/>
        </w:rPr>
        <w:t>Pursuant</w:t>
      </w:r>
      <w:r>
        <w:rPr>
          <w:spacing w:val="-3"/>
          <w:sz w:val="24"/>
        </w:rPr>
        <w:t xml:space="preserve"> </w:t>
      </w:r>
      <w:r>
        <w:rPr>
          <w:sz w:val="24"/>
        </w:rPr>
        <w:t>to</w:t>
      </w:r>
      <w:r>
        <w:rPr>
          <w:spacing w:val="-3"/>
          <w:sz w:val="24"/>
        </w:rPr>
        <w:t xml:space="preserve"> </w:t>
      </w:r>
      <w:r>
        <w:rPr>
          <w:sz w:val="24"/>
        </w:rPr>
        <w:t>ORS</w:t>
      </w:r>
      <w:r>
        <w:rPr>
          <w:spacing w:val="-3"/>
          <w:sz w:val="24"/>
        </w:rPr>
        <w:t xml:space="preserve"> </w:t>
      </w:r>
      <w:r>
        <w:rPr>
          <w:sz w:val="24"/>
        </w:rPr>
        <w:t>Ch.</w:t>
      </w:r>
      <w:r>
        <w:rPr>
          <w:spacing w:val="-3"/>
          <w:sz w:val="24"/>
        </w:rPr>
        <w:t xml:space="preserve"> </w:t>
      </w:r>
      <w:r>
        <w:rPr>
          <w:sz w:val="24"/>
        </w:rPr>
        <w:t>682,</w:t>
      </w:r>
      <w:r>
        <w:rPr>
          <w:spacing w:val="-3"/>
          <w:sz w:val="24"/>
        </w:rPr>
        <w:t xml:space="preserve"> </w:t>
      </w:r>
      <w:r>
        <w:rPr>
          <w:sz w:val="24"/>
        </w:rPr>
        <w:t>OAR</w:t>
      </w:r>
      <w:r>
        <w:rPr>
          <w:spacing w:val="-3"/>
          <w:sz w:val="24"/>
        </w:rPr>
        <w:t xml:space="preserve"> </w:t>
      </w:r>
      <w:r>
        <w:rPr>
          <w:sz w:val="24"/>
        </w:rPr>
        <w:t>333-260-0040</w:t>
      </w:r>
      <w:r>
        <w:rPr>
          <w:spacing w:val="-2"/>
          <w:sz w:val="24"/>
        </w:rPr>
        <w:t xml:space="preserve"> </w:t>
      </w:r>
      <w:r>
        <w:rPr>
          <w:sz w:val="24"/>
        </w:rPr>
        <w:t>and</w:t>
      </w:r>
      <w:r>
        <w:rPr>
          <w:spacing w:val="-2"/>
          <w:sz w:val="24"/>
        </w:rPr>
        <w:t xml:space="preserve"> </w:t>
      </w:r>
      <w:r>
        <w:rPr>
          <w:sz w:val="24"/>
        </w:rPr>
        <w:t>OAR</w:t>
      </w:r>
      <w:r>
        <w:rPr>
          <w:spacing w:val="-3"/>
          <w:sz w:val="24"/>
        </w:rPr>
        <w:t xml:space="preserve"> </w:t>
      </w:r>
      <w:r>
        <w:rPr>
          <w:sz w:val="24"/>
        </w:rPr>
        <w:t>333-260-0070,</w:t>
      </w:r>
      <w:r>
        <w:rPr>
          <w:spacing w:val="-2"/>
          <w:sz w:val="24"/>
        </w:rPr>
        <w:t xml:space="preserve"> </w:t>
      </w:r>
      <w:r w:rsidR="00155514">
        <w:rPr>
          <w:spacing w:val="-2"/>
          <w:sz w:val="24"/>
        </w:rPr>
        <w:t>Morrow</w:t>
      </w:r>
      <w:r>
        <w:rPr>
          <w:spacing w:val="-3"/>
          <w:sz w:val="24"/>
        </w:rPr>
        <w:t xml:space="preserve"> </w:t>
      </w:r>
      <w:r>
        <w:rPr>
          <w:sz w:val="24"/>
        </w:rPr>
        <w:t>County</w:t>
      </w:r>
      <w:r>
        <w:rPr>
          <w:spacing w:val="-3"/>
          <w:sz w:val="24"/>
        </w:rPr>
        <w:t xml:space="preserve"> </w:t>
      </w:r>
      <w:r>
        <w:rPr>
          <w:sz w:val="24"/>
        </w:rPr>
        <w:t>is solely responsible to develop and adopt a plan for the county relating to the need for a coordination</w:t>
      </w:r>
      <w:r>
        <w:rPr>
          <w:spacing w:val="-3"/>
          <w:sz w:val="24"/>
        </w:rPr>
        <w:t xml:space="preserve"> </w:t>
      </w:r>
      <w:r>
        <w:rPr>
          <w:sz w:val="24"/>
        </w:rPr>
        <w:t>of</w:t>
      </w:r>
      <w:r>
        <w:rPr>
          <w:spacing w:val="-2"/>
          <w:sz w:val="24"/>
        </w:rPr>
        <w:t xml:space="preserve"> </w:t>
      </w:r>
      <w:r>
        <w:rPr>
          <w:sz w:val="24"/>
        </w:rPr>
        <w:t>emergency</w:t>
      </w:r>
      <w:r>
        <w:rPr>
          <w:spacing w:val="-3"/>
          <w:sz w:val="24"/>
        </w:rPr>
        <w:t xml:space="preserve"> </w:t>
      </w:r>
      <w:r>
        <w:rPr>
          <w:sz w:val="24"/>
        </w:rPr>
        <w:t>ambulance</w:t>
      </w:r>
      <w:r>
        <w:rPr>
          <w:spacing w:val="-4"/>
          <w:sz w:val="24"/>
        </w:rPr>
        <w:t xml:space="preserve"> </w:t>
      </w:r>
      <w:r>
        <w:rPr>
          <w:sz w:val="24"/>
        </w:rPr>
        <w:t>services,</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Ambulance</w:t>
      </w:r>
      <w:r>
        <w:rPr>
          <w:spacing w:val="-4"/>
          <w:sz w:val="24"/>
        </w:rPr>
        <w:t xml:space="preserve"> </w:t>
      </w:r>
      <w:r>
        <w:rPr>
          <w:sz w:val="24"/>
        </w:rPr>
        <w:t>Service</w:t>
      </w:r>
      <w:r>
        <w:rPr>
          <w:spacing w:val="-2"/>
          <w:sz w:val="24"/>
        </w:rPr>
        <w:t xml:space="preserve"> </w:t>
      </w:r>
      <w:r>
        <w:rPr>
          <w:sz w:val="24"/>
        </w:rPr>
        <w:t>Area</w:t>
      </w:r>
      <w:r>
        <w:rPr>
          <w:spacing w:val="-4"/>
          <w:sz w:val="24"/>
        </w:rPr>
        <w:t xml:space="preserve"> </w:t>
      </w:r>
      <w:r>
        <w:rPr>
          <w:sz w:val="24"/>
        </w:rPr>
        <w:t>Boundaries (“ASA’s”), for the administration of the plan, for the designation and administration of the process of selection of ambulance providers, and for the designation of the emergency and non- emergency ambulance providers for each ASA.</w:t>
      </w:r>
    </w:p>
    <w:p w14:paraId="5FD0C33A" w14:textId="77777777" w:rsidR="00507DA3" w:rsidRDefault="00507DA3" w:rsidP="00355318">
      <w:pPr>
        <w:pStyle w:val="BodyText"/>
        <w:ind w:left="540" w:hanging="450"/>
      </w:pPr>
    </w:p>
    <w:p w14:paraId="5FD0C33D" w14:textId="0EF44903" w:rsidR="00507DA3" w:rsidRPr="00355318" w:rsidRDefault="00225911" w:rsidP="00355318">
      <w:pPr>
        <w:pStyle w:val="ListParagraph"/>
        <w:numPr>
          <w:ilvl w:val="0"/>
          <w:numId w:val="3"/>
        </w:numPr>
        <w:tabs>
          <w:tab w:val="left" w:pos="838"/>
        </w:tabs>
        <w:spacing w:before="1"/>
        <w:ind w:left="540" w:right="115" w:hanging="450"/>
        <w:jc w:val="both"/>
        <w:rPr>
          <w:sz w:val="24"/>
        </w:rPr>
      </w:pPr>
      <w:r>
        <w:rPr>
          <w:sz w:val="24"/>
        </w:rPr>
        <w:t>Prior to adopting th</w:t>
      </w:r>
      <w:r w:rsidR="00355318">
        <w:rPr>
          <w:sz w:val="24"/>
        </w:rPr>
        <w:t>is</w:t>
      </w:r>
      <w:r>
        <w:rPr>
          <w:sz w:val="24"/>
        </w:rPr>
        <w:t xml:space="preserve"> Ordinance, the </w:t>
      </w:r>
      <w:r w:rsidR="000741C1">
        <w:rPr>
          <w:sz w:val="24"/>
        </w:rPr>
        <w:t>C</w:t>
      </w:r>
      <w:r>
        <w:rPr>
          <w:sz w:val="24"/>
        </w:rPr>
        <w:t>ounty has notified each person, city or rural fire protection district within the county that provides or desires to provide ambulance services and has notified the county in writing if the person, ci</w:t>
      </w:r>
      <w:r w:rsidRPr="00355318">
        <w:rPr>
          <w:sz w:val="24"/>
          <w:szCs w:val="24"/>
        </w:rPr>
        <w:t>ty, or district wants to</w:t>
      </w:r>
      <w:r w:rsidR="00A3191A" w:rsidRPr="00355318">
        <w:rPr>
          <w:sz w:val="24"/>
          <w:szCs w:val="24"/>
        </w:rPr>
        <w:t xml:space="preserve"> </w:t>
      </w:r>
      <w:r w:rsidRPr="00355318">
        <w:rPr>
          <w:sz w:val="24"/>
          <w:szCs w:val="24"/>
        </w:rPr>
        <w:t xml:space="preserve">be consulted prior to the adoption or amendment of a county plan for ambulance services. The </w:t>
      </w:r>
      <w:r w:rsidR="006108FC">
        <w:rPr>
          <w:sz w:val="24"/>
          <w:szCs w:val="24"/>
        </w:rPr>
        <w:t>C</w:t>
      </w:r>
      <w:r w:rsidRPr="00355318">
        <w:rPr>
          <w:sz w:val="24"/>
          <w:szCs w:val="24"/>
        </w:rPr>
        <w:t>ounty Board has consulted with and s</w:t>
      </w:r>
      <w:r w:rsidR="00096B90" w:rsidRPr="00355318">
        <w:rPr>
          <w:sz w:val="24"/>
          <w:szCs w:val="24"/>
        </w:rPr>
        <w:t>ought</w:t>
      </w:r>
      <w:r w:rsidRPr="00355318">
        <w:rPr>
          <w:sz w:val="24"/>
          <w:szCs w:val="24"/>
        </w:rPr>
        <w:t xml:space="preserve"> advice from such persons,</w:t>
      </w:r>
    </w:p>
    <w:p w14:paraId="5FD0C33E" w14:textId="77777777" w:rsidR="00507DA3" w:rsidRDefault="00507DA3" w:rsidP="00A3191A">
      <w:pPr>
        <w:pStyle w:val="BodyText"/>
        <w:ind w:left="180" w:hanging="180"/>
      </w:pPr>
    </w:p>
    <w:p w14:paraId="5FD0C33F" w14:textId="3797B29B" w:rsidR="00507DA3" w:rsidRDefault="00225911" w:rsidP="00A3191A">
      <w:pPr>
        <w:pStyle w:val="Heading1"/>
      </w:pPr>
      <w:r>
        <w:lastRenderedPageBreak/>
        <w:t>Section</w:t>
      </w:r>
      <w:r>
        <w:rPr>
          <w:spacing w:val="-4"/>
        </w:rPr>
        <w:t xml:space="preserve"> </w:t>
      </w:r>
      <w:r>
        <w:t>4</w:t>
      </w:r>
      <w:r w:rsidR="003D704D">
        <w:t>.</w:t>
      </w:r>
      <w:r w:rsidR="003D704D">
        <w:rPr>
          <w:spacing w:val="58"/>
          <w:w w:val="150"/>
        </w:rPr>
        <w:t xml:space="preserve"> </w:t>
      </w:r>
      <w:r>
        <w:t>Adoption of</w:t>
      </w:r>
      <w:r>
        <w:rPr>
          <w:spacing w:val="-2"/>
        </w:rPr>
        <w:t xml:space="preserve"> </w:t>
      </w:r>
      <w:r w:rsidR="00096B90">
        <w:rPr>
          <w:spacing w:val="-2"/>
        </w:rPr>
        <w:t>Morrow</w:t>
      </w:r>
      <w:r>
        <w:rPr>
          <w:spacing w:val="-1"/>
        </w:rPr>
        <w:t xml:space="preserve"> </w:t>
      </w:r>
      <w:r>
        <w:t>County</w:t>
      </w:r>
      <w:r>
        <w:rPr>
          <w:spacing w:val="-1"/>
        </w:rPr>
        <w:t xml:space="preserve"> </w:t>
      </w:r>
      <w:r>
        <w:t>Ambulance</w:t>
      </w:r>
      <w:r>
        <w:rPr>
          <w:spacing w:val="-2"/>
        </w:rPr>
        <w:t xml:space="preserve"> </w:t>
      </w:r>
      <w:r>
        <w:t xml:space="preserve">Service </w:t>
      </w:r>
      <w:r>
        <w:rPr>
          <w:spacing w:val="-2"/>
        </w:rPr>
        <w:t>Plan.</w:t>
      </w:r>
    </w:p>
    <w:p w14:paraId="5FD0C340" w14:textId="77777777" w:rsidR="00507DA3" w:rsidRDefault="00507DA3" w:rsidP="00A3191A">
      <w:pPr>
        <w:pStyle w:val="BodyText"/>
        <w:ind w:left="180" w:hanging="180"/>
        <w:rPr>
          <w:b/>
        </w:rPr>
      </w:pPr>
    </w:p>
    <w:p w14:paraId="5FD0C341" w14:textId="269EF7CC" w:rsidR="00507DA3" w:rsidRDefault="00225911" w:rsidP="00A3191A">
      <w:pPr>
        <w:pStyle w:val="BodyText"/>
        <w:ind w:left="90" w:right="117"/>
        <w:jc w:val="both"/>
      </w:pPr>
      <w:r>
        <w:t xml:space="preserve">This Ordinance, together with the document known as the </w:t>
      </w:r>
      <w:r w:rsidR="00096B90">
        <w:t>Morrow</w:t>
      </w:r>
      <w:r>
        <w:t xml:space="preserve"> County Ambulance Service Area Plan, which is attached hereto as Appendix #1 and incorporated herein by this reference, make</w:t>
      </w:r>
      <w:r>
        <w:rPr>
          <w:spacing w:val="-4"/>
        </w:rPr>
        <w:t xml:space="preserve"> </w:t>
      </w:r>
      <w:r>
        <w:t>up</w:t>
      </w:r>
      <w:r>
        <w:rPr>
          <w:spacing w:val="-3"/>
        </w:rPr>
        <w:t xml:space="preserve"> </w:t>
      </w:r>
      <w:r>
        <w:t>the</w:t>
      </w:r>
      <w:r>
        <w:rPr>
          <w:spacing w:val="-4"/>
        </w:rPr>
        <w:t xml:space="preserve"> </w:t>
      </w:r>
      <w:r>
        <w:t>complete</w:t>
      </w:r>
      <w:r>
        <w:rPr>
          <w:spacing w:val="-4"/>
        </w:rPr>
        <w:t xml:space="preserve"> </w:t>
      </w:r>
      <w:r>
        <w:t>plan</w:t>
      </w:r>
      <w:r>
        <w:rPr>
          <w:spacing w:val="-3"/>
        </w:rPr>
        <w:t xml:space="preserve"> </w:t>
      </w:r>
      <w:r>
        <w:t>for</w:t>
      </w:r>
      <w:r>
        <w:rPr>
          <w:spacing w:val="-2"/>
        </w:rPr>
        <w:t xml:space="preserve"> </w:t>
      </w:r>
      <w:r>
        <w:t>ambulance</w:t>
      </w:r>
      <w:r>
        <w:rPr>
          <w:spacing w:val="-4"/>
        </w:rPr>
        <w:t xml:space="preserve"> </w:t>
      </w:r>
      <w:r>
        <w:t>services</w:t>
      </w:r>
      <w:r>
        <w:rPr>
          <w:spacing w:val="-3"/>
        </w:rPr>
        <w:t xml:space="preserve"> </w:t>
      </w:r>
      <w:r>
        <w:t>in</w:t>
      </w:r>
      <w:r>
        <w:rPr>
          <w:spacing w:val="-3"/>
        </w:rPr>
        <w:t xml:space="preserve"> </w:t>
      </w:r>
      <w:r w:rsidR="00096B90">
        <w:rPr>
          <w:spacing w:val="-3"/>
        </w:rPr>
        <w:t>Morrow</w:t>
      </w:r>
      <w:r>
        <w:rPr>
          <w:spacing w:val="-4"/>
        </w:rPr>
        <w:t xml:space="preserve"> </w:t>
      </w:r>
      <w:r>
        <w:t>County</w:t>
      </w:r>
      <w:r>
        <w:rPr>
          <w:spacing w:val="-3"/>
        </w:rPr>
        <w:t xml:space="preserve"> </w:t>
      </w:r>
      <w:r>
        <w:t>(the</w:t>
      </w:r>
      <w:r>
        <w:rPr>
          <w:spacing w:val="-4"/>
        </w:rPr>
        <w:t xml:space="preserve"> </w:t>
      </w:r>
      <w:r>
        <w:t>“</w:t>
      </w:r>
      <w:r w:rsidR="00096B90">
        <w:t>Morrow</w:t>
      </w:r>
      <w:r>
        <w:rPr>
          <w:spacing w:val="-3"/>
        </w:rPr>
        <w:t xml:space="preserve"> </w:t>
      </w:r>
      <w:r>
        <w:t>County</w:t>
      </w:r>
      <w:r>
        <w:rPr>
          <w:spacing w:val="-3"/>
        </w:rPr>
        <w:t xml:space="preserve"> </w:t>
      </w:r>
      <w:r>
        <w:t xml:space="preserve">ASA </w:t>
      </w:r>
      <w:r>
        <w:rPr>
          <w:spacing w:val="-2"/>
        </w:rPr>
        <w:t>Plan”)</w:t>
      </w:r>
    </w:p>
    <w:p w14:paraId="5FD0C342" w14:textId="77777777" w:rsidR="00507DA3" w:rsidRDefault="00507DA3" w:rsidP="00A3191A">
      <w:pPr>
        <w:pStyle w:val="BodyText"/>
        <w:ind w:left="180" w:hanging="180"/>
      </w:pPr>
    </w:p>
    <w:p w14:paraId="5FD0C343" w14:textId="5037C75E" w:rsidR="00507DA3" w:rsidRDefault="00225911" w:rsidP="00A3191A">
      <w:pPr>
        <w:pStyle w:val="Heading1"/>
        <w:ind w:left="180" w:hanging="90"/>
      </w:pPr>
      <w:r>
        <w:t>Section</w:t>
      </w:r>
      <w:r>
        <w:rPr>
          <w:spacing w:val="-1"/>
        </w:rPr>
        <w:t xml:space="preserve"> </w:t>
      </w:r>
      <w:r>
        <w:t>5</w:t>
      </w:r>
      <w:r w:rsidR="003D704D">
        <w:rPr>
          <w:b w:val="0"/>
        </w:rPr>
        <w:t>.</w:t>
      </w:r>
      <w:r w:rsidR="003D704D">
        <w:rPr>
          <w:b w:val="0"/>
          <w:spacing w:val="60"/>
          <w:w w:val="150"/>
        </w:rPr>
        <w:t xml:space="preserve"> </w:t>
      </w:r>
      <w:r>
        <w:rPr>
          <w:spacing w:val="-2"/>
        </w:rPr>
        <w:t>Definitions</w:t>
      </w:r>
    </w:p>
    <w:p w14:paraId="5FD0C344" w14:textId="77777777" w:rsidR="00507DA3" w:rsidRDefault="00507DA3" w:rsidP="00A3191A">
      <w:pPr>
        <w:pStyle w:val="BodyText"/>
        <w:ind w:left="180" w:hanging="180"/>
        <w:rPr>
          <w:b/>
        </w:rPr>
      </w:pPr>
    </w:p>
    <w:p w14:paraId="5FD0C345" w14:textId="0B061848" w:rsidR="00507DA3" w:rsidRDefault="00225911" w:rsidP="00A3191A">
      <w:pPr>
        <w:pStyle w:val="BodyText"/>
        <w:ind w:left="90" w:right="118"/>
        <w:jc w:val="both"/>
      </w:pPr>
      <w:r>
        <w:t>The</w:t>
      </w:r>
      <w:r>
        <w:rPr>
          <w:spacing w:val="80"/>
        </w:rPr>
        <w:t xml:space="preserve"> </w:t>
      </w:r>
      <w:r>
        <w:t>words</w:t>
      </w:r>
      <w:r>
        <w:rPr>
          <w:spacing w:val="80"/>
        </w:rPr>
        <w:t xml:space="preserve"> </w:t>
      </w:r>
      <w:r>
        <w:t>and</w:t>
      </w:r>
      <w:r>
        <w:rPr>
          <w:spacing w:val="80"/>
        </w:rPr>
        <w:t xml:space="preserve"> </w:t>
      </w:r>
      <w:r>
        <w:t>phrases</w:t>
      </w:r>
      <w:r>
        <w:rPr>
          <w:spacing w:val="80"/>
        </w:rPr>
        <w:t xml:space="preserve"> </w:t>
      </w:r>
      <w:r>
        <w:t>in</w:t>
      </w:r>
      <w:r>
        <w:rPr>
          <w:spacing w:val="80"/>
        </w:rPr>
        <w:t xml:space="preserve"> </w:t>
      </w:r>
      <w:r>
        <w:t>this</w:t>
      </w:r>
      <w:r>
        <w:rPr>
          <w:spacing w:val="80"/>
        </w:rPr>
        <w:t xml:space="preserve"> </w:t>
      </w:r>
      <w:r>
        <w:t>Ordinance</w:t>
      </w:r>
      <w:r>
        <w:rPr>
          <w:spacing w:val="80"/>
        </w:rPr>
        <w:t xml:space="preserve"> </w:t>
      </w:r>
      <w:r>
        <w:t>shall</w:t>
      </w:r>
      <w:r>
        <w:rPr>
          <w:spacing w:val="80"/>
        </w:rPr>
        <w:t xml:space="preserve"> </w:t>
      </w:r>
      <w:r>
        <w:t>have</w:t>
      </w:r>
      <w:r>
        <w:rPr>
          <w:spacing w:val="80"/>
        </w:rPr>
        <w:t xml:space="preserve"> </w:t>
      </w:r>
      <w:r>
        <w:t>the</w:t>
      </w:r>
      <w:r>
        <w:rPr>
          <w:spacing w:val="80"/>
        </w:rPr>
        <w:t xml:space="preserve"> </w:t>
      </w:r>
      <w:r>
        <w:t>meaning</w:t>
      </w:r>
      <w:r>
        <w:rPr>
          <w:spacing w:val="80"/>
        </w:rPr>
        <w:t xml:space="preserve"> </w:t>
      </w:r>
      <w:r>
        <w:t>provided</w:t>
      </w:r>
      <w:r>
        <w:rPr>
          <w:spacing w:val="80"/>
        </w:rPr>
        <w:t xml:space="preserve"> </w:t>
      </w:r>
      <w:r>
        <w:t>in</w:t>
      </w:r>
      <w:r>
        <w:rPr>
          <w:spacing w:val="80"/>
        </w:rPr>
        <w:t xml:space="preserve"> </w:t>
      </w:r>
      <w:r>
        <w:t>ORS Chapter</w:t>
      </w:r>
      <w:r>
        <w:rPr>
          <w:spacing w:val="-3"/>
        </w:rPr>
        <w:t xml:space="preserve"> </w:t>
      </w:r>
      <w:hyperlink r:id="rId16">
        <w:r>
          <w:rPr>
            <w:color w:val="02397B"/>
            <w:u w:val="single" w:color="02397B"/>
          </w:rPr>
          <w:t>682</w:t>
        </w:r>
      </w:hyperlink>
      <w:r>
        <w:rPr>
          <w:color w:val="02397B"/>
          <w:spacing w:val="-2"/>
        </w:rPr>
        <w:t xml:space="preserve"> </w:t>
      </w:r>
      <w:r>
        <w:t>and OAR Chapter</w:t>
      </w:r>
      <w:r>
        <w:rPr>
          <w:spacing w:val="-3"/>
        </w:rPr>
        <w:t xml:space="preserve"> </w:t>
      </w:r>
      <w:hyperlink r:id="rId17">
        <w:r>
          <w:rPr>
            <w:color w:val="02397B"/>
            <w:u w:val="single" w:color="02397B"/>
          </w:rPr>
          <w:t>333</w:t>
        </w:r>
        <w:r>
          <w:t>,</w:t>
        </w:r>
      </w:hyperlink>
      <w:r>
        <w:t xml:space="preserve"> Division</w:t>
      </w:r>
      <w:r>
        <w:rPr>
          <w:spacing w:val="-2"/>
        </w:rPr>
        <w:t xml:space="preserve"> </w:t>
      </w:r>
      <w:hyperlink r:id="rId18">
        <w:r>
          <w:rPr>
            <w:color w:val="02397B"/>
            <w:u w:val="single" w:color="02397B"/>
          </w:rPr>
          <w:t>260</w:t>
        </w:r>
        <w:r>
          <w:t>,</w:t>
        </w:r>
      </w:hyperlink>
      <w:r>
        <w:t xml:space="preserve"> unless specifically defined herein or in the attached </w:t>
      </w:r>
      <w:r w:rsidR="00096B90">
        <w:t>Morrow</w:t>
      </w:r>
      <w:r>
        <w:t xml:space="preserve"> County Ambulance Service Area Plan to have a different meaning.</w:t>
      </w:r>
    </w:p>
    <w:p w14:paraId="5FD0C346" w14:textId="77777777" w:rsidR="00507DA3" w:rsidRDefault="00507DA3" w:rsidP="00A3191A">
      <w:pPr>
        <w:pStyle w:val="BodyText"/>
        <w:ind w:left="180" w:hanging="180"/>
      </w:pPr>
    </w:p>
    <w:p w14:paraId="5FD0C347" w14:textId="77777777" w:rsidR="00507DA3" w:rsidRDefault="00225911" w:rsidP="005D349A">
      <w:pPr>
        <w:pStyle w:val="BodyText"/>
        <w:ind w:left="180" w:hanging="90"/>
        <w:jc w:val="both"/>
      </w:pPr>
      <w:r>
        <w:t>Other</w:t>
      </w:r>
      <w:r>
        <w:rPr>
          <w:spacing w:val="-4"/>
        </w:rPr>
        <w:t xml:space="preserve"> </w:t>
      </w:r>
      <w:r>
        <w:t>specific</w:t>
      </w:r>
      <w:r>
        <w:rPr>
          <w:spacing w:val="-3"/>
        </w:rPr>
        <w:t xml:space="preserve"> </w:t>
      </w:r>
      <w:r>
        <w:t>definitions</w:t>
      </w:r>
      <w:r>
        <w:rPr>
          <w:spacing w:val="-2"/>
        </w:rPr>
        <w:t xml:space="preserve"> include:</w:t>
      </w:r>
    </w:p>
    <w:p w14:paraId="5FD0C348" w14:textId="77777777" w:rsidR="00507DA3" w:rsidRDefault="00507DA3" w:rsidP="005D349A">
      <w:pPr>
        <w:pStyle w:val="BodyText"/>
        <w:ind w:left="180"/>
      </w:pPr>
    </w:p>
    <w:p w14:paraId="5FD0C349" w14:textId="09980696" w:rsidR="00507DA3" w:rsidRDefault="00225911" w:rsidP="005D349A">
      <w:pPr>
        <w:pStyle w:val="BodyText"/>
        <w:ind w:left="180" w:hanging="90"/>
        <w:jc w:val="both"/>
      </w:pPr>
      <w:r>
        <w:t>“Board”</w:t>
      </w:r>
      <w:r>
        <w:rPr>
          <w:spacing w:val="-4"/>
        </w:rPr>
        <w:t xml:space="preserve"> </w:t>
      </w:r>
      <w:r>
        <w:t>means</w:t>
      </w:r>
      <w:r>
        <w:rPr>
          <w:spacing w:val="-1"/>
        </w:rPr>
        <w:t xml:space="preserve"> </w:t>
      </w:r>
      <w:r>
        <w:t>the</w:t>
      </w:r>
      <w:r>
        <w:rPr>
          <w:spacing w:val="-2"/>
        </w:rPr>
        <w:t xml:space="preserve"> </w:t>
      </w:r>
      <w:r>
        <w:t>Board</w:t>
      </w:r>
      <w:r>
        <w:rPr>
          <w:spacing w:val="-1"/>
        </w:rPr>
        <w:t xml:space="preserve"> </w:t>
      </w:r>
      <w:r>
        <w:t>of</w:t>
      </w:r>
      <w:r>
        <w:rPr>
          <w:spacing w:val="-2"/>
        </w:rPr>
        <w:t xml:space="preserve"> </w:t>
      </w:r>
      <w:r>
        <w:t>Commissioners</w:t>
      </w:r>
      <w:r>
        <w:rPr>
          <w:spacing w:val="-1"/>
        </w:rPr>
        <w:t xml:space="preserve"> </w:t>
      </w:r>
      <w:r>
        <w:t>for</w:t>
      </w:r>
      <w:r>
        <w:rPr>
          <w:spacing w:val="-2"/>
        </w:rPr>
        <w:t xml:space="preserve"> </w:t>
      </w:r>
      <w:r w:rsidR="00096B90">
        <w:rPr>
          <w:spacing w:val="-2"/>
        </w:rPr>
        <w:t>Morrow</w:t>
      </w:r>
      <w:r>
        <w:rPr>
          <w:spacing w:val="-1"/>
        </w:rPr>
        <w:t xml:space="preserve"> </w:t>
      </w:r>
      <w:r>
        <w:t>County,</w:t>
      </w:r>
      <w:r>
        <w:rPr>
          <w:spacing w:val="-1"/>
        </w:rPr>
        <w:t xml:space="preserve"> </w:t>
      </w:r>
      <w:r>
        <w:rPr>
          <w:spacing w:val="-2"/>
        </w:rPr>
        <w:t>Oregon.</w:t>
      </w:r>
    </w:p>
    <w:p w14:paraId="5FD0C34A" w14:textId="77777777" w:rsidR="00507DA3" w:rsidRDefault="00507DA3" w:rsidP="005D349A">
      <w:pPr>
        <w:pStyle w:val="BodyText"/>
        <w:ind w:left="180"/>
      </w:pPr>
    </w:p>
    <w:p w14:paraId="5FD0C34B" w14:textId="46542B0D" w:rsidR="00507DA3" w:rsidRDefault="00225911" w:rsidP="006A1CAB">
      <w:pPr>
        <w:pStyle w:val="BodyText"/>
        <w:ind w:left="90" w:right="117"/>
        <w:jc w:val="both"/>
      </w:pPr>
      <w:r>
        <w:t>“</w:t>
      </w:r>
      <w:r w:rsidR="00D64B29">
        <w:t>ASA</w:t>
      </w:r>
      <w:r w:rsidR="000E3A49">
        <w:t xml:space="preserve"> </w:t>
      </w:r>
      <w:r>
        <w:t xml:space="preserve">Advisory Committee” means the committee created pursuant to this Ordinance to review standards and make recommendations to the Board for all matters regarding ambulance services under the </w:t>
      </w:r>
      <w:r w:rsidR="000E3A49">
        <w:t>Morrow</w:t>
      </w:r>
      <w:r>
        <w:t xml:space="preserve"> County ASA Plan.</w:t>
      </w:r>
    </w:p>
    <w:p w14:paraId="5FD0C34C" w14:textId="77777777" w:rsidR="00507DA3" w:rsidRDefault="00507DA3" w:rsidP="005D349A">
      <w:pPr>
        <w:pStyle w:val="BodyText"/>
        <w:ind w:left="180"/>
      </w:pPr>
    </w:p>
    <w:p w14:paraId="5FD0C34D" w14:textId="5E496402" w:rsidR="00507DA3" w:rsidRDefault="00225911" w:rsidP="006A1CAB">
      <w:pPr>
        <w:pStyle w:val="BodyText"/>
        <w:ind w:left="90"/>
        <w:jc w:val="both"/>
      </w:pPr>
      <w:r>
        <w:t>“</w:t>
      </w:r>
      <w:r w:rsidR="00F6708C">
        <w:t>Public</w:t>
      </w:r>
      <w:r w:rsidR="00503F50">
        <w:t xml:space="preserve"> Health Director</w:t>
      </w:r>
      <w:r>
        <w:t>”</w:t>
      </w:r>
      <w:r>
        <w:rPr>
          <w:spacing w:val="-5"/>
        </w:rPr>
        <w:t xml:space="preserve"> </w:t>
      </w:r>
      <w:r>
        <w:t>means</w:t>
      </w:r>
      <w:r>
        <w:rPr>
          <w:spacing w:val="-1"/>
        </w:rPr>
        <w:t xml:space="preserve"> </w:t>
      </w:r>
      <w:r>
        <w:t xml:space="preserve">the </w:t>
      </w:r>
      <w:r w:rsidR="000E3A49">
        <w:t>Morrow</w:t>
      </w:r>
      <w:r>
        <w:rPr>
          <w:spacing w:val="-1"/>
        </w:rPr>
        <w:t xml:space="preserve"> </w:t>
      </w:r>
      <w:r>
        <w:t>County</w:t>
      </w:r>
      <w:r>
        <w:rPr>
          <w:spacing w:val="-2"/>
        </w:rPr>
        <w:t xml:space="preserve"> </w:t>
      </w:r>
      <w:r w:rsidR="00503F50">
        <w:rPr>
          <w:spacing w:val="-2"/>
        </w:rPr>
        <w:t>Public Health Director</w:t>
      </w:r>
      <w:r>
        <w:rPr>
          <w:spacing w:val="-2"/>
        </w:rPr>
        <w:t xml:space="preserve"> </w:t>
      </w:r>
      <w:r>
        <w:t>or</w:t>
      </w:r>
      <w:r>
        <w:rPr>
          <w:spacing w:val="-2"/>
        </w:rPr>
        <w:t xml:space="preserve"> designee.</w:t>
      </w:r>
    </w:p>
    <w:p w14:paraId="5FD0C34E" w14:textId="77777777" w:rsidR="00507DA3" w:rsidRDefault="00507DA3" w:rsidP="005D349A">
      <w:pPr>
        <w:pStyle w:val="BodyText"/>
        <w:ind w:left="180"/>
      </w:pPr>
    </w:p>
    <w:p w14:paraId="5FD0C34F" w14:textId="56320CD7" w:rsidR="00507DA3" w:rsidRDefault="00225911" w:rsidP="006A1CAB">
      <w:pPr>
        <w:pStyle w:val="Heading1"/>
        <w:ind w:left="180" w:hanging="90"/>
      </w:pPr>
      <w:r>
        <w:t>Section</w:t>
      </w:r>
      <w:r>
        <w:rPr>
          <w:spacing w:val="-1"/>
        </w:rPr>
        <w:t xml:space="preserve"> </w:t>
      </w:r>
      <w:r>
        <w:t>6</w:t>
      </w:r>
      <w:r w:rsidR="003D704D">
        <w:t>.</w:t>
      </w:r>
      <w:r w:rsidR="003D704D">
        <w:rPr>
          <w:spacing w:val="60"/>
          <w:w w:val="150"/>
        </w:rPr>
        <w:t xml:space="preserve"> </w:t>
      </w:r>
      <w:r>
        <w:rPr>
          <w:spacing w:val="-2"/>
        </w:rPr>
        <w:t>Exemptions</w:t>
      </w:r>
    </w:p>
    <w:p w14:paraId="5FD0C350" w14:textId="77777777" w:rsidR="00507DA3" w:rsidRDefault="00507DA3" w:rsidP="005D349A">
      <w:pPr>
        <w:pStyle w:val="BodyText"/>
        <w:ind w:left="180"/>
        <w:rPr>
          <w:b/>
        </w:rPr>
      </w:pPr>
    </w:p>
    <w:p w14:paraId="5FD0C351" w14:textId="77777777" w:rsidR="00507DA3" w:rsidRDefault="00225911" w:rsidP="006A1CAB">
      <w:pPr>
        <w:pStyle w:val="BodyText"/>
        <w:ind w:left="180" w:hanging="90"/>
        <w:jc w:val="both"/>
      </w:pPr>
      <w:r>
        <w:t>This</w:t>
      </w:r>
      <w:r>
        <w:rPr>
          <w:spacing w:val="-1"/>
        </w:rPr>
        <w:t xml:space="preserve"> </w:t>
      </w:r>
      <w:r>
        <w:t>Ordinance</w:t>
      </w:r>
      <w:r>
        <w:rPr>
          <w:spacing w:val="-2"/>
        </w:rPr>
        <w:t xml:space="preserve"> </w:t>
      </w:r>
      <w:r>
        <w:t>shall</w:t>
      </w:r>
      <w:r>
        <w:rPr>
          <w:spacing w:val="-1"/>
        </w:rPr>
        <w:t xml:space="preserve"> </w:t>
      </w:r>
      <w:r>
        <w:t>not</w:t>
      </w:r>
      <w:r>
        <w:rPr>
          <w:spacing w:val="-1"/>
        </w:rPr>
        <w:t xml:space="preserve"> </w:t>
      </w:r>
      <w:r>
        <w:t>apply</w:t>
      </w:r>
      <w:r>
        <w:rPr>
          <w:spacing w:val="-1"/>
        </w:rPr>
        <w:t xml:space="preserve"> </w:t>
      </w:r>
      <w:r>
        <w:rPr>
          <w:spacing w:val="-5"/>
        </w:rPr>
        <w:t>to:</w:t>
      </w:r>
    </w:p>
    <w:p w14:paraId="5FD0C352" w14:textId="77777777" w:rsidR="00507DA3" w:rsidRDefault="00507DA3" w:rsidP="00355318">
      <w:pPr>
        <w:pStyle w:val="BodyText"/>
        <w:ind w:left="540" w:hanging="360"/>
      </w:pPr>
    </w:p>
    <w:p w14:paraId="5FD0C353" w14:textId="42EDF0F9" w:rsidR="00507DA3" w:rsidRPr="007209A3" w:rsidRDefault="00225911" w:rsidP="00355318">
      <w:pPr>
        <w:pStyle w:val="ListParagraph"/>
        <w:numPr>
          <w:ilvl w:val="0"/>
          <w:numId w:val="4"/>
        </w:numPr>
        <w:tabs>
          <w:tab w:val="left" w:pos="840"/>
        </w:tabs>
        <w:spacing w:before="1"/>
        <w:ind w:left="540" w:right="120" w:hanging="450"/>
        <w:rPr>
          <w:sz w:val="24"/>
        </w:rPr>
      </w:pPr>
      <w:r w:rsidRPr="007209A3">
        <w:rPr>
          <w:sz w:val="24"/>
        </w:rPr>
        <w:t xml:space="preserve">Ambulances owned by or operated, and emergency medical service providers who operate, under the control of the United States </w:t>
      </w:r>
      <w:proofErr w:type="gramStart"/>
      <w:r w:rsidRPr="007209A3">
        <w:rPr>
          <w:sz w:val="24"/>
        </w:rPr>
        <w:t>Government;</w:t>
      </w:r>
      <w:proofErr w:type="gramEnd"/>
    </w:p>
    <w:p w14:paraId="5FD0C354" w14:textId="77777777" w:rsidR="00507DA3" w:rsidRDefault="00507DA3" w:rsidP="00355318">
      <w:pPr>
        <w:pStyle w:val="BodyText"/>
        <w:spacing w:before="11"/>
        <w:ind w:left="540" w:hanging="450"/>
        <w:rPr>
          <w:sz w:val="23"/>
        </w:rPr>
      </w:pPr>
    </w:p>
    <w:p w14:paraId="5FD0C355" w14:textId="1A0D0176" w:rsidR="00507DA3" w:rsidRDefault="007209A3" w:rsidP="00355318">
      <w:pPr>
        <w:pStyle w:val="ListParagraph"/>
        <w:tabs>
          <w:tab w:val="left" w:pos="840"/>
        </w:tabs>
        <w:ind w:left="540" w:right="119" w:hanging="450"/>
        <w:jc w:val="left"/>
        <w:rPr>
          <w:sz w:val="24"/>
        </w:rPr>
      </w:pPr>
      <w:r>
        <w:rPr>
          <w:sz w:val="24"/>
        </w:rPr>
        <w:t>B.</w:t>
      </w:r>
      <w:r>
        <w:rPr>
          <w:sz w:val="24"/>
        </w:rPr>
        <w:tab/>
      </w:r>
      <w:r w:rsidR="00225911">
        <w:rPr>
          <w:sz w:val="24"/>
        </w:rPr>
        <w:t xml:space="preserve">Vehicles being used to render temporary assistance in the case of a major catastrophe or emergency with which the ambulance services of the surrounding locality are unable to cope, or when directed to be used to render temporary assistance by an official at the scene of an </w:t>
      </w:r>
      <w:proofErr w:type="gramStart"/>
      <w:r w:rsidR="00225911">
        <w:rPr>
          <w:sz w:val="24"/>
        </w:rPr>
        <w:t>accident;</w:t>
      </w:r>
      <w:proofErr w:type="gramEnd"/>
    </w:p>
    <w:p w14:paraId="5FD0C356" w14:textId="77777777" w:rsidR="00507DA3" w:rsidRDefault="00507DA3" w:rsidP="00355318">
      <w:pPr>
        <w:pStyle w:val="BodyText"/>
        <w:ind w:left="540" w:hanging="450"/>
      </w:pPr>
    </w:p>
    <w:p w14:paraId="5FD0C357" w14:textId="20D0A199" w:rsidR="00507DA3" w:rsidRDefault="007209A3" w:rsidP="00355318">
      <w:pPr>
        <w:pStyle w:val="ListParagraph"/>
        <w:tabs>
          <w:tab w:val="left" w:pos="840"/>
        </w:tabs>
        <w:ind w:left="540" w:right="115" w:hanging="450"/>
        <w:jc w:val="left"/>
        <w:rPr>
          <w:sz w:val="24"/>
        </w:rPr>
      </w:pPr>
      <w:r>
        <w:rPr>
          <w:sz w:val="24"/>
        </w:rPr>
        <w:t>C.</w:t>
      </w:r>
      <w:r>
        <w:rPr>
          <w:sz w:val="24"/>
        </w:rPr>
        <w:tab/>
      </w:r>
      <w:r w:rsidR="00225911">
        <w:rPr>
          <w:sz w:val="24"/>
        </w:rPr>
        <w:t xml:space="preserve">Vehicles operated solely on private property or within the confines of institutional grounds, whether or not the incidental crossing of any public street, road or highway through the property or grounds is </w:t>
      </w:r>
      <w:proofErr w:type="gramStart"/>
      <w:r w:rsidR="00225911">
        <w:rPr>
          <w:sz w:val="24"/>
        </w:rPr>
        <w:t>involved;</w:t>
      </w:r>
      <w:proofErr w:type="gramEnd"/>
    </w:p>
    <w:p w14:paraId="5FD0C358" w14:textId="77777777" w:rsidR="00507DA3" w:rsidRDefault="00507DA3" w:rsidP="00355318">
      <w:pPr>
        <w:pStyle w:val="BodyText"/>
        <w:spacing w:before="10"/>
        <w:ind w:left="540" w:hanging="450"/>
        <w:rPr>
          <w:sz w:val="25"/>
        </w:rPr>
      </w:pPr>
    </w:p>
    <w:p w14:paraId="5FD0C359" w14:textId="52023B03" w:rsidR="00507DA3" w:rsidRDefault="007209A3" w:rsidP="00355318">
      <w:pPr>
        <w:pStyle w:val="ListParagraph"/>
        <w:tabs>
          <w:tab w:val="left" w:pos="840"/>
        </w:tabs>
        <w:ind w:left="540" w:hanging="450"/>
        <w:jc w:val="left"/>
        <w:rPr>
          <w:sz w:val="24"/>
        </w:rPr>
      </w:pPr>
      <w:r>
        <w:rPr>
          <w:sz w:val="24"/>
        </w:rPr>
        <w:t>D.</w:t>
      </w:r>
      <w:r>
        <w:rPr>
          <w:sz w:val="24"/>
        </w:rPr>
        <w:tab/>
      </w:r>
      <w:r w:rsidR="00225911">
        <w:rPr>
          <w:sz w:val="24"/>
        </w:rPr>
        <w:t xml:space="preserve">Vehicles operated by lumber industries solely for the transportation of lumber industry </w:t>
      </w:r>
      <w:r w:rsidR="00225911">
        <w:rPr>
          <w:spacing w:val="-2"/>
          <w:sz w:val="24"/>
        </w:rPr>
        <w:t>employees;</w:t>
      </w:r>
      <w:r w:rsidR="00355318">
        <w:rPr>
          <w:spacing w:val="-2"/>
          <w:sz w:val="24"/>
        </w:rPr>
        <w:br/>
      </w:r>
    </w:p>
    <w:p w14:paraId="5FD0C35B" w14:textId="66ADD442" w:rsidR="00507DA3" w:rsidRDefault="007209A3" w:rsidP="00355318">
      <w:pPr>
        <w:pStyle w:val="ListParagraph"/>
        <w:ind w:left="540" w:right="116" w:hanging="450"/>
        <w:jc w:val="left"/>
        <w:rPr>
          <w:sz w:val="24"/>
        </w:rPr>
      </w:pPr>
      <w:r>
        <w:rPr>
          <w:sz w:val="24"/>
        </w:rPr>
        <w:t>E.</w:t>
      </w:r>
      <w:r>
        <w:rPr>
          <w:sz w:val="24"/>
        </w:rPr>
        <w:tab/>
      </w:r>
      <w:r w:rsidR="00225911">
        <w:rPr>
          <w:sz w:val="24"/>
        </w:rPr>
        <w:t xml:space="preserve">Any person who drives or attends a patient, if the patient is transported in a vehicle described section (2) to (4) of this </w:t>
      </w:r>
      <w:proofErr w:type="gramStart"/>
      <w:r w:rsidR="00225911">
        <w:rPr>
          <w:sz w:val="24"/>
        </w:rPr>
        <w:t>section;</w:t>
      </w:r>
      <w:proofErr w:type="gramEnd"/>
    </w:p>
    <w:p w14:paraId="5FD0C35C" w14:textId="77777777" w:rsidR="00507DA3" w:rsidRDefault="00507DA3" w:rsidP="00355318">
      <w:pPr>
        <w:pStyle w:val="BodyText"/>
        <w:tabs>
          <w:tab w:val="left" w:pos="720"/>
        </w:tabs>
        <w:spacing w:before="10"/>
        <w:ind w:left="540" w:hanging="450"/>
        <w:rPr>
          <w:sz w:val="25"/>
        </w:rPr>
      </w:pPr>
    </w:p>
    <w:p w14:paraId="5FD0C35D" w14:textId="7CF9078D" w:rsidR="00507DA3" w:rsidRPr="007F349F" w:rsidRDefault="007F349F" w:rsidP="00355318">
      <w:pPr>
        <w:tabs>
          <w:tab w:val="left" w:pos="720"/>
          <w:tab w:val="left" w:pos="840"/>
        </w:tabs>
        <w:ind w:left="540" w:hanging="450"/>
        <w:rPr>
          <w:sz w:val="24"/>
        </w:rPr>
      </w:pPr>
      <w:r w:rsidRPr="007F349F">
        <w:rPr>
          <w:sz w:val="24"/>
        </w:rPr>
        <w:t>F.</w:t>
      </w:r>
      <w:r w:rsidRPr="007F349F">
        <w:rPr>
          <w:sz w:val="24"/>
        </w:rPr>
        <w:tab/>
      </w:r>
      <w:r w:rsidR="00225911" w:rsidRPr="007F349F">
        <w:rPr>
          <w:sz w:val="24"/>
        </w:rPr>
        <w:t>Any</w:t>
      </w:r>
      <w:r w:rsidR="00225911" w:rsidRPr="007F349F">
        <w:rPr>
          <w:spacing w:val="-3"/>
          <w:sz w:val="24"/>
        </w:rPr>
        <w:t xml:space="preserve"> </w:t>
      </w:r>
      <w:r w:rsidR="00225911" w:rsidRPr="007F349F">
        <w:rPr>
          <w:sz w:val="24"/>
        </w:rPr>
        <w:t>person</w:t>
      </w:r>
      <w:r w:rsidR="00225911" w:rsidRPr="007F349F">
        <w:rPr>
          <w:spacing w:val="-1"/>
          <w:sz w:val="24"/>
        </w:rPr>
        <w:t xml:space="preserve"> </w:t>
      </w:r>
      <w:r w:rsidR="00225911" w:rsidRPr="007F349F">
        <w:rPr>
          <w:sz w:val="24"/>
        </w:rPr>
        <w:t>who</w:t>
      </w:r>
      <w:r w:rsidR="00225911" w:rsidRPr="007F349F">
        <w:rPr>
          <w:spacing w:val="-1"/>
          <w:sz w:val="24"/>
        </w:rPr>
        <w:t xml:space="preserve"> </w:t>
      </w:r>
      <w:r w:rsidR="00225911" w:rsidRPr="007F349F">
        <w:rPr>
          <w:sz w:val="24"/>
        </w:rPr>
        <w:t>otherwise</w:t>
      </w:r>
      <w:r w:rsidR="00225911" w:rsidRPr="007F349F">
        <w:rPr>
          <w:spacing w:val="-2"/>
          <w:sz w:val="24"/>
        </w:rPr>
        <w:t xml:space="preserve"> </w:t>
      </w:r>
      <w:r w:rsidR="00225911" w:rsidRPr="007F349F">
        <w:rPr>
          <w:sz w:val="24"/>
        </w:rPr>
        <w:t>by</w:t>
      </w:r>
      <w:r w:rsidR="00225911" w:rsidRPr="007F349F">
        <w:rPr>
          <w:spacing w:val="-1"/>
          <w:sz w:val="24"/>
        </w:rPr>
        <w:t xml:space="preserve"> </w:t>
      </w:r>
      <w:r w:rsidR="00225911" w:rsidRPr="007F349F">
        <w:rPr>
          <w:sz w:val="24"/>
        </w:rPr>
        <w:t>license</w:t>
      </w:r>
      <w:r w:rsidR="00225911" w:rsidRPr="007F349F">
        <w:rPr>
          <w:spacing w:val="-2"/>
          <w:sz w:val="24"/>
        </w:rPr>
        <w:t xml:space="preserve"> </w:t>
      </w:r>
      <w:r w:rsidR="00225911" w:rsidRPr="007F349F">
        <w:rPr>
          <w:sz w:val="24"/>
        </w:rPr>
        <w:t>is</w:t>
      </w:r>
      <w:r w:rsidR="00225911" w:rsidRPr="007F349F">
        <w:rPr>
          <w:spacing w:val="-1"/>
          <w:sz w:val="24"/>
        </w:rPr>
        <w:t xml:space="preserve"> </w:t>
      </w:r>
      <w:r w:rsidR="00225911" w:rsidRPr="007F349F">
        <w:rPr>
          <w:sz w:val="24"/>
        </w:rPr>
        <w:t>authorized</w:t>
      </w:r>
      <w:r w:rsidR="00225911" w:rsidRPr="007F349F">
        <w:rPr>
          <w:spacing w:val="-1"/>
          <w:sz w:val="24"/>
        </w:rPr>
        <w:t xml:space="preserve"> </w:t>
      </w:r>
      <w:r w:rsidR="00225911" w:rsidRPr="007F349F">
        <w:rPr>
          <w:sz w:val="24"/>
        </w:rPr>
        <w:t>to</w:t>
      </w:r>
      <w:r w:rsidR="00225911" w:rsidRPr="007F349F">
        <w:rPr>
          <w:spacing w:val="-1"/>
          <w:sz w:val="24"/>
        </w:rPr>
        <w:t xml:space="preserve"> </w:t>
      </w:r>
      <w:r w:rsidR="00225911" w:rsidRPr="007F349F">
        <w:rPr>
          <w:sz w:val="24"/>
        </w:rPr>
        <w:t>attend</w:t>
      </w:r>
      <w:r w:rsidR="00225911" w:rsidRPr="007F349F">
        <w:rPr>
          <w:spacing w:val="-1"/>
          <w:sz w:val="24"/>
        </w:rPr>
        <w:t xml:space="preserve"> </w:t>
      </w:r>
      <w:r w:rsidR="00225911" w:rsidRPr="007F349F">
        <w:rPr>
          <w:sz w:val="24"/>
        </w:rPr>
        <w:t xml:space="preserve">patients; </w:t>
      </w:r>
      <w:r w:rsidR="00225911" w:rsidRPr="007F349F">
        <w:rPr>
          <w:spacing w:val="-5"/>
          <w:sz w:val="24"/>
        </w:rPr>
        <w:t>and</w:t>
      </w:r>
    </w:p>
    <w:p w14:paraId="5FD0C35E" w14:textId="77777777" w:rsidR="00507DA3" w:rsidRDefault="00507DA3" w:rsidP="00355318">
      <w:pPr>
        <w:pStyle w:val="BodyText"/>
        <w:tabs>
          <w:tab w:val="left" w:pos="720"/>
        </w:tabs>
        <w:ind w:left="540" w:hanging="450"/>
      </w:pPr>
    </w:p>
    <w:p w14:paraId="5FD0C35F" w14:textId="310353BC" w:rsidR="00507DA3" w:rsidRPr="007F349F" w:rsidRDefault="007F349F" w:rsidP="00355318">
      <w:pPr>
        <w:tabs>
          <w:tab w:val="left" w:pos="720"/>
        </w:tabs>
        <w:ind w:left="540" w:right="116" w:hanging="450"/>
        <w:rPr>
          <w:sz w:val="24"/>
        </w:rPr>
      </w:pPr>
      <w:r w:rsidRPr="007F349F">
        <w:rPr>
          <w:sz w:val="24"/>
        </w:rPr>
        <w:lastRenderedPageBreak/>
        <w:t>G.</w:t>
      </w:r>
      <w:r w:rsidRPr="007F349F">
        <w:rPr>
          <w:sz w:val="24"/>
        </w:rPr>
        <w:tab/>
      </w:r>
      <w:r w:rsidR="00225911" w:rsidRPr="007F349F">
        <w:rPr>
          <w:sz w:val="24"/>
        </w:rPr>
        <w:t xml:space="preserve">Ambulances or vehicles transporting patients from outside the county to a health care facility within the county, or which are passing through without a destination in the </w:t>
      </w:r>
      <w:r w:rsidR="00225911" w:rsidRPr="007F349F">
        <w:rPr>
          <w:spacing w:val="-2"/>
          <w:sz w:val="24"/>
        </w:rPr>
        <w:t>county.</w:t>
      </w:r>
    </w:p>
    <w:p w14:paraId="5FD0C360" w14:textId="77777777" w:rsidR="00507DA3" w:rsidRDefault="00507DA3" w:rsidP="00BE04F5">
      <w:pPr>
        <w:pStyle w:val="BodyText"/>
        <w:tabs>
          <w:tab w:val="left" w:pos="720"/>
        </w:tabs>
        <w:ind w:hanging="120"/>
      </w:pPr>
    </w:p>
    <w:p w14:paraId="5FD0C361" w14:textId="3B952586" w:rsidR="00507DA3" w:rsidRDefault="00225911" w:rsidP="006A1CAB">
      <w:pPr>
        <w:pStyle w:val="Heading1"/>
        <w:tabs>
          <w:tab w:val="left" w:pos="720"/>
        </w:tabs>
        <w:ind w:hanging="30"/>
      </w:pPr>
      <w:r>
        <w:t>Section</w:t>
      </w:r>
      <w:r>
        <w:rPr>
          <w:spacing w:val="-1"/>
        </w:rPr>
        <w:t xml:space="preserve"> </w:t>
      </w:r>
      <w:r>
        <w:t>7</w:t>
      </w:r>
      <w:r w:rsidR="003D704D">
        <w:t>.</w:t>
      </w:r>
      <w:r w:rsidR="003D704D">
        <w:rPr>
          <w:spacing w:val="60"/>
          <w:w w:val="150"/>
        </w:rPr>
        <w:t xml:space="preserve"> </w:t>
      </w:r>
      <w:r>
        <w:rPr>
          <w:spacing w:val="-2"/>
        </w:rPr>
        <w:t>Administration.</w:t>
      </w:r>
    </w:p>
    <w:p w14:paraId="5FD0C362" w14:textId="77777777" w:rsidR="00507DA3" w:rsidRDefault="00507DA3" w:rsidP="00BE04F5">
      <w:pPr>
        <w:pStyle w:val="BodyText"/>
        <w:tabs>
          <w:tab w:val="left" w:pos="720"/>
        </w:tabs>
        <w:ind w:hanging="120"/>
        <w:rPr>
          <w:b/>
        </w:rPr>
      </w:pPr>
    </w:p>
    <w:p w14:paraId="5FD0C363" w14:textId="5DC41EC7" w:rsidR="00507DA3" w:rsidRDefault="00225911" w:rsidP="006A1CAB">
      <w:pPr>
        <w:pStyle w:val="BodyText"/>
        <w:tabs>
          <w:tab w:val="left" w:pos="720"/>
        </w:tabs>
        <w:ind w:left="90" w:right="115"/>
        <w:jc w:val="both"/>
      </w:pPr>
      <w:r>
        <w:t xml:space="preserve">The </w:t>
      </w:r>
      <w:r w:rsidR="00E90616">
        <w:t>Board</w:t>
      </w:r>
      <w:r w:rsidR="006E01E8">
        <w:t xml:space="preserve">, </w:t>
      </w:r>
      <w:r>
        <w:t xml:space="preserve">with the assistance of the </w:t>
      </w:r>
      <w:r w:rsidR="006E01E8">
        <w:t xml:space="preserve">Morrow County Public Health Director and </w:t>
      </w:r>
      <w:r w:rsidR="00D64B29">
        <w:t>ASA</w:t>
      </w:r>
      <w:r w:rsidR="00F11E3E">
        <w:t xml:space="preserve"> </w:t>
      </w:r>
      <w:r>
        <w:t xml:space="preserve">Advisory Committee, shall be responsible for the Administration of the </w:t>
      </w:r>
      <w:r w:rsidR="00F11E3E">
        <w:t>Morrow</w:t>
      </w:r>
      <w:r>
        <w:t xml:space="preserve"> County ASA Plan. To carry out the duties imposed by this Ordinance, the </w:t>
      </w:r>
      <w:r w:rsidR="00667A84">
        <w:t>Public Health Director</w:t>
      </w:r>
      <w:r>
        <w:t xml:space="preserve">, or persons authorized by the </w:t>
      </w:r>
      <w:r w:rsidR="00667A84">
        <w:t>Public Health Director</w:t>
      </w:r>
      <w:r>
        <w:t xml:space="preserve">, are hereby authorized to enter on the premises of any person or entity designated as an emergency ambulance service </w:t>
      </w:r>
      <w:r w:rsidR="00C549A8">
        <w:t>p</w:t>
      </w:r>
      <w:r>
        <w:t xml:space="preserve">rovider, and to have access to records pertaining to ambulance service operations of any provider regulated by this Ordinance. These records shall be made available within five working days to the </w:t>
      </w:r>
      <w:r w:rsidR="00A13F4D">
        <w:t>Public Health Director</w:t>
      </w:r>
      <w:r>
        <w:t xml:space="preserve"> at the provider’s place of business, or copies made and provided as requested by the </w:t>
      </w:r>
      <w:r w:rsidR="00A13F4D">
        <w:t>Public Health Director</w:t>
      </w:r>
      <w:r>
        <w:t>.</w:t>
      </w:r>
    </w:p>
    <w:p w14:paraId="5FD0C364" w14:textId="77777777" w:rsidR="00507DA3" w:rsidRDefault="00507DA3" w:rsidP="00BE04F5">
      <w:pPr>
        <w:pStyle w:val="BodyText"/>
        <w:tabs>
          <w:tab w:val="left" w:pos="720"/>
        </w:tabs>
      </w:pPr>
    </w:p>
    <w:p w14:paraId="5FD0C365" w14:textId="241DE3F7" w:rsidR="00507DA3" w:rsidRDefault="00225911" w:rsidP="006A1CAB">
      <w:pPr>
        <w:pStyle w:val="BodyText"/>
        <w:tabs>
          <w:tab w:val="left" w:pos="720"/>
        </w:tabs>
        <w:ind w:left="90" w:right="120"/>
        <w:jc w:val="both"/>
      </w:pPr>
      <w:r>
        <w:t xml:space="preserve">The Board may from time to time, by order, adopt fees to defray the actual reasonable costs incurred by </w:t>
      </w:r>
      <w:r w:rsidR="00512CBD">
        <w:t>Morrow</w:t>
      </w:r>
      <w:r>
        <w:t xml:space="preserve"> County in administering this Ordinance.</w:t>
      </w:r>
    </w:p>
    <w:p w14:paraId="5FD0C366" w14:textId="77777777" w:rsidR="00507DA3" w:rsidRDefault="00507DA3" w:rsidP="00BE04F5">
      <w:pPr>
        <w:pStyle w:val="BodyText"/>
        <w:tabs>
          <w:tab w:val="left" w:pos="720"/>
        </w:tabs>
        <w:ind w:hanging="120"/>
      </w:pPr>
    </w:p>
    <w:p w14:paraId="5FD0C367" w14:textId="4B6A10BF" w:rsidR="00507DA3" w:rsidRDefault="00225911" w:rsidP="00355318">
      <w:pPr>
        <w:pStyle w:val="Heading1"/>
        <w:tabs>
          <w:tab w:val="left" w:pos="720"/>
        </w:tabs>
        <w:ind w:left="90"/>
      </w:pPr>
      <w:r>
        <w:t>Section</w:t>
      </w:r>
      <w:r>
        <w:rPr>
          <w:spacing w:val="-3"/>
        </w:rPr>
        <w:t xml:space="preserve"> </w:t>
      </w:r>
      <w:r>
        <w:t>8</w:t>
      </w:r>
      <w:r w:rsidR="003D704D">
        <w:t>.</w:t>
      </w:r>
      <w:r w:rsidR="003D704D">
        <w:rPr>
          <w:spacing w:val="59"/>
          <w:w w:val="150"/>
        </w:rPr>
        <w:t xml:space="preserve"> </w:t>
      </w:r>
      <w:r>
        <w:t>ASA</w:t>
      </w:r>
      <w:r>
        <w:rPr>
          <w:spacing w:val="-2"/>
        </w:rPr>
        <w:t xml:space="preserve"> </w:t>
      </w:r>
      <w:r w:rsidR="00677EFB">
        <w:t>A</w:t>
      </w:r>
      <w:r>
        <w:t xml:space="preserve">dvisory </w:t>
      </w:r>
      <w:r w:rsidR="00677EFB">
        <w:rPr>
          <w:spacing w:val="-2"/>
        </w:rPr>
        <w:t>C</w:t>
      </w:r>
      <w:r>
        <w:rPr>
          <w:spacing w:val="-2"/>
        </w:rPr>
        <w:t>ommittee.</w:t>
      </w:r>
    </w:p>
    <w:p w14:paraId="5FD0C368" w14:textId="77777777" w:rsidR="00507DA3" w:rsidRDefault="00507DA3" w:rsidP="00BE04F5">
      <w:pPr>
        <w:pStyle w:val="BodyText"/>
        <w:tabs>
          <w:tab w:val="left" w:pos="720"/>
        </w:tabs>
        <w:ind w:hanging="120"/>
        <w:rPr>
          <w:b/>
        </w:rPr>
      </w:pPr>
    </w:p>
    <w:p w14:paraId="5FD0C369" w14:textId="3434E88D" w:rsidR="00507DA3" w:rsidRDefault="00225911" w:rsidP="00355318">
      <w:pPr>
        <w:pStyle w:val="ListParagraph"/>
        <w:numPr>
          <w:ilvl w:val="0"/>
          <w:numId w:val="2"/>
        </w:numPr>
        <w:spacing w:before="1"/>
        <w:ind w:left="540" w:hanging="450"/>
        <w:jc w:val="both"/>
        <w:rPr>
          <w:sz w:val="24"/>
        </w:rPr>
      </w:pPr>
      <w:r>
        <w:rPr>
          <w:sz w:val="24"/>
        </w:rPr>
        <w:t xml:space="preserve">There is hereby created an </w:t>
      </w:r>
      <w:r w:rsidR="00C956EF">
        <w:rPr>
          <w:sz w:val="24"/>
        </w:rPr>
        <w:t>ASA advisory</w:t>
      </w:r>
      <w:r>
        <w:rPr>
          <w:sz w:val="24"/>
        </w:rPr>
        <w:t xml:space="preserve"> committee (the “</w:t>
      </w:r>
      <w:r w:rsidR="00D64B29">
        <w:rPr>
          <w:sz w:val="24"/>
        </w:rPr>
        <w:t>ASA</w:t>
      </w:r>
      <w:r w:rsidR="009C1313">
        <w:rPr>
          <w:sz w:val="24"/>
        </w:rPr>
        <w:t xml:space="preserve"> </w:t>
      </w:r>
      <w:r>
        <w:rPr>
          <w:sz w:val="24"/>
        </w:rPr>
        <w:t xml:space="preserve">Advisory </w:t>
      </w:r>
      <w:r>
        <w:rPr>
          <w:spacing w:val="-2"/>
          <w:sz w:val="24"/>
        </w:rPr>
        <w:t>Committee”).</w:t>
      </w:r>
    </w:p>
    <w:p w14:paraId="5FD0C36A" w14:textId="77777777" w:rsidR="00507DA3" w:rsidRDefault="00507DA3" w:rsidP="00355318">
      <w:pPr>
        <w:pStyle w:val="BodyText"/>
        <w:spacing w:before="11"/>
        <w:ind w:left="540" w:hanging="360"/>
        <w:rPr>
          <w:sz w:val="23"/>
        </w:rPr>
      </w:pPr>
    </w:p>
    <w:p w14:paraId="5FD0C36B" w14:textId="75BAAEE7" w:rsidR="00507DA3" w:rsidRDefault="00225911" w:rsidP="00355318">
      <w:pPr>
        <w:pStyle w:val="ListParagraph"/>
        <w:numPr>
          <w:ilvl w:val="1"/>
          <w:numId w:val="2"/>
        </w:numPr>
        <w:tabs>
          <w:tab w:val="left" w:pos="942"/>
        </w:tabs>
        <w:ind w:left="900" w:right="114" w:hanging="360"/>
        <w:jc w:val="both"/>
        <w:rPr>
          <w:sz w:val="24"/>
        </w:rPr>
      </w:pPr>
      <w:r>
        <w:rPr>
          <w:sz w:val="24"/>
        </w:rPr>
        <w:t xml:space="preserve">Membership on the </w:t>
      </w:r>
      <w:r w:rsidR="001B6577">
        <w:rPr>
          <w:sz w:val="24"/>
        </w:rPr>
        <w:t xml:space="preserve">ASA </w:t>
      </w:r>
      <w:r>
        <w:rPr>
          <w:sz w:val="24"/>
        </w:rPr>
        <w:t xml:space="preserve">Advisory Committee shall </w:t>
      </w:r>
      <w:r w:rsidR="009475BB">
        <w:rPr>
          <w:sz w:val="24"/>
        </w:rPr>
        <w:t xml:space="preserve">be as </w:t>
      </w:r>
      <w:r w:rsidR="00BD4127">
        <w:rPr>
          <w:sz w:val="24"/>
        </w:rPr>
        <w:t xml:space="preserve">specified in the ASA </w:t>
      </w:r>
      <w:r w:rsidR="00DB7C64">
        <w:rPr>
          <w:sz w:val="24"/>
        </w:rPr>
        <w:t>Plan.</w:t>
      </w:r>
      <w:r>
        <w:rPr>
          <w:sz w:val="24"/>
        </w:rPr>
        <w:t xml:space="preserve"> The </w:t>
      </w:r>
      <w:r w:rsidR="00D64B29">
        <w:rPr>
          <w:sz w:val="24"/>
        </w:rPr>
        <w:t>ASA</w:t>
      </w:r>
      <w:r w:rsidR="003D552D">
        <w:rPr>
          <w:sz w:val="24"/>
        </w:rPr>
        <w:t xml:space="preserve"> </w:t>
      </w:r>
      <w:r>
        <w:rPr>
          <w:sz w:val="24"/>
        </w:rPr>
        <w:t>Advisory Committee shall be appointed by the Board</w:t>
      </w:r>
      <w:r>
        <w:rPr>
          <w:spacing w:val="-13"/>
          <w:sz w:val="24"/>
        </w:rPr>
        <w:t xml:space="preserve"> </w:t>
      </w:r>
      <w:r>
        <w:rPr>
          <w:sz w:val="24"/>
        </w:rPr>
        <w:t>and serve at the pleasure of the Board.</w:t>
      </w:r>
    </w:p>
    <w:p w14:paraId="5FD0C36C" w14:textId="77777777" w:rsidR="00507DA3" w:rsidRDefault="00507DA3" w:rsidP="00355318">
      <w:pPr>
        <w:pStyle w:val="BodyText"/>
        <w:spacing w:before="10"/>
        <w:ind w:left="900" w:hanging="360"/>
        <w:rPr>
          <w:sz w:val="25"/>
        </w:rPr>
      </w:pPr>
    </w:p>
    <w:p w14:paraId="5FD0C36D" w14:textId="398D61F8" w:rsidR="00507DA3" w:rsidRDefault="00225911" w:rsidP="00355318">
      <w:pPr>
        <w:pStyle w:val="ListParagraph"/>
        <w:numPr>
          <w:ilvl w:val="1"/>
          <w:numId w:val="2"/>
        </w:numPr>
        <w:tabs>
          <w:tab w:val="left" w:pos="911"/>
        </w:tabs>
        <w:ind w:left="900" w:right="119" w:hanging="360"/>
        <w:jc w:val="both"/>
        <w:rPr>
          <w:sz w:val="24"/>
        </w:rPr>
      </w:pPr>
      <w:r>
        <w:rPr>
          <w:sz w:val="24"/>
        </w:rPr>
        <w:t xml:space="preserve">The </w:t>
      </w:r>
      <w:r w:rsidR="00E643F7">
        <w:rPr>
          <w:sz w:val="24"/>
        </w:rPr>
        <w:t>Public Health Director</w:t>
      </w:r>
      <w:r w:rsidR="005D0C70">
        <w:rPr>
          <w:sz w:val="24"/>
        </w:rPr>
        <w:t>, or the Public Health Director</w:t>
      </w:r>
      <w:r w:rsidR="008B5868">
        <w:rPr>
          <w:sz w:val="24"/>
        </w:rPr>
        <w:t>’</w:t>
      </w:r>
      <w:r w:rsidR="005D0C70">
        <w:rPr>
          <w:sz w:val="24"/>
        </w:rPr>
        <w:t>s appropriate desig</w:t>
      </w:r>
      <w:r w:rsidR="008B5868">
        <w:rPr>
          <w:sz w:val="24"/>
        </w:rPr>
        <w:t>nee</w:t>
      </w:r>
      <w:r>
        <w:rPr>
          <w:sz w:val="24"/>
        </w:rPr>
        <w:t xml:space="preserve"> shall be ex officio members of the </w:t>
      </w:r>
      <w:r w:rsidR="007E1A34">
        <w:rPr>
          <w:sz w:val="24"/>
        </w:rPr>
        <w:t>ASA</w:t>
      </w:r>
      <w:r w:rsidR="00E643F7">
        <w:rPr>
          <w:sz w:val="24"/>
        </w:rPr>
        <w:t xml:space="preserve"> </w:t>
      </w:r>
      <w:r>
        <w:rPr>
          <w:sz w:val="24"/>
        </w:rPr>
        <w:t>Advisory Committee.</w:t>
      </w:r>
    </w:p>
    <w:p w14:paraId="5FD0C36E" w14:textId="77777777" w:rsidR="00507DA3" w:rsidRDefault="00507DA3" w:rsidP="00355318">
      <w:pPr>
        <w:pStyle w:val="BodyText"/>
        <w:ind w:left="540" w:hanging="360"/>
      </w:pPr>
    </w:p>
    <w:p w14:paraId="5FD0C36F" w14:textId="657D6BDC" w:rsidR="00507DA3" w:rsidRDefault="00A95401" w:rsidP="00355318">
      <w:pPr>
        <w:pStyle w:val="ListParagraph"/>
        <w:numPr>
          <w:ilvl w:val="0"/>
          <w:numId w:val="2"/>
        </w:numPr>
        <w:ind w:left="540" w:right="114" w:hanging="450"/>
        <w:jc w:val="both"/>
        <w:rPr>
          <w:sz w:val="24"/>
        </w:rPr>
      </w:pPr>
      <w:r>
        <w:rPr>
          <w:sz w:val="24"/>
        </w:rPr>
        <w:t xml:space="preserve">Morrow County’s Public Health </w:t>
      </w:r>
      <w:r w:rsidR="007E1A34">
        <w:rPr>
          <w:sz w:val="24"/>
        </w:rPr>
        <w:t>Director</w:t>
      </w:r>
      <w:r>
        <w:rPr>
          <w:sz w:val="24"/>
        </w:rPr>
        <w:t xml:space="preserve"> shall be </w:t>
      </w:r>
      <w:r w:rsidR="00F55B25">
        <w:rPr>
          <w:sz w:val="24"/>
        </w:rPr>
        <w:t>chair</w:t>
      </w:r>
      <w:r>
        <w:rPr>
          <w:sz w:val="24"/>
        </w:rPr>
        <w:t xml:space="preserve"> of the </w:t>
      </w:r>
      <w:r w:rsidR="007E1A34">
        <w:rPr>
          <w:sz w:val="24"/>
        </w:rPr>
        <w:t>ASA</w:t>
      </w:r>
      <w:r w:rsidR="00051C06">
        <w:rPr>
          <w:sz w:val="24"/>
        </w:rPr>
        <w:t xml:space="preserve"> Advisory Committee</w:t>
      </w:r>
      <w:r w:rsidR="00F55B25">
        <w:rPr>
          <w:sz w:val="24"/>
        </w:rPr>
        <w:t xml:space="preserve">. The </w:t>
      </w:r>
      <w:r w:rsidR="007E1A34">
        <w:rPr>
          <w:sz w:val="24"/>
        </w:rPr>
        <w:t>ASA</w:t>
      </w:r>
      <w:r>
        <w:rPr>
          <w:sz w:val="24"/>
        </w:rPr>
        <w:t xml:space="preserve"> </w:t>
      </w:r>
      <w:r w:rsidR="00F55B25">
        <w:rPr>
          <w:sz w:val="24"/>
        </w:rPr>
        <w:t xml:space="preserve">Advisory Committee shall meet at </w:t>
      </w:r>
      <w:r w:rsidR="006A4B7D">
        <w:rPr>
          <w:sz w:val="24"/>
        </w:rPr>
        <w:t>least quarterly or</w:t>
      </w:r>
      <w:r w:rsidR="008D2DB6">
        <w:rPr>
          <w:sz w:val="24"/>
        </w:rPr>
        <w:t xml:space="preserve"> at </w:t>
      </w:r>
      <w:r w:rsidR="00F55B25">
        <w:rPr>
          <w:sz w:val="24"/>
        </w:rPr>
        <w:t xml:space="preserve">such times as it deems necessary or as called by the </w:t>
      </w:r>
      <w:r w:rsidR="00051C06">
        <w:rPr>
          <w:sz w:val="24"/>
        </w:rPr>
        <w:t>Chair</w:t>
      </w:r>
      <w:r w:rsidR="00F55B25">
        <w:rPr>
          <w:sz w:val="24"/>
        </w:rPr>
        <w:t>. The chair or any t</w:t>
      </w:r>
      <w:r w:rsidR="00B14B57">
        <w:rPr>
          <w:sz w:val="24"/>
        </w:rPr>
        <w:t>hree</w:t>
      </w:r>
      <w:r w:rsidR="00F55B25">
        <w:rPr>
          <w:sz w:val="24"/>
        </w:rPr>
        <w:t xml:space="preserve"> members of the </w:t>
      </w:r>
      <w:r w:rsidR="007E1A34">
        <w:rPr>
          <w:sz w:val="24"/>
        </w:rPr>
        <w:t xml:space="preserve">ASA </w:t>
      </w:r>
      <w:r w:rsidR="00F55B25">
        <w:rPr>
          <w:sz w:val="24"/>
        </w:rPr>
        <w:t>Advisory Committee may call a special meeting with five days’ notice to other members of the committee; provided, however, that members may waive such notice.</w:t>
      </w:r>
    </w:p>
    <w:p w14:paraId="4D842AE5" w14:textId="77777777" w:rsidR="00355318" w:rsidRDefault="00355318" w:rsidP="00355318">
      <w:pPr>
        <w:pStyle w:val="ListParagraph"/>
        <w:ind w:left="540" w:right="118"/>
        <w:jc w:val="left"/>
        <w:rPr>
          <w:sz w:val="24"/>
        </w:rPr>
      </w:pPr>
    </w:p>
    <w:p w14:paraId="5FD0C371" w14:textId="5EF3E424" w:rsidR="00507DA3" w:rsidRDefault="00225911" w:rsidP="00355318">
      <w:pPr>
        <w:pStyle w:val="ListParagraph"/>
        <w:numPr>
          <w:ilvl w:val="0"/>
          <w:numId w:val="2"/>
        </w:numPr>
        <w:ind w:left="540" w:right="118" w:hanging="450"/>
        <w:rPr>
          <w:sz w:val="24"/>
        </w:rPr>
      </w:pPr>
      <w:proofErr w:type="gramStart"/>
      <w:r>
        <w:rPr>
          <w:sz w:val="24"/>
        </w:rPr>
        <w:t>The majority of</w:t>
      </w:r>
      <w:proofErr w:type="gramEnd"/>
      <w:r>
        <w:rPr>
          <w:sz w:val="24"/>
        </w:rPr>
        <w:t xml:space="preserve"> the appointed membership</w:t>
      </w:r>
      <w:r>
        <w:rPr>
          <w:spacing w:val="40"/>
          <w:sz w:val="24"/>
        </w:rPr>
        <w:t xml:space="preserve"> </w:t>
      </w:r>
      <w:r>
        <w:rPr>
          <w:sz w:val="24"/>
        </w:rPr>
        <w:t>will constitute a quorum for the transaction of all Committee business.</w:t>
      </w:r>
      <w:r w:rsidR="00CE4AE8">
        <w:rPr>
          <w:sz w:val="24"/>
        </w:rPr>
        <w:t xml:space="preserve"> A</w:t>
      </w:r>
      <w:r w:rsidR="002C4CB4">
        <w:rPr>
          <w:sz w:val="24"/>
        </w:rPr>
        <w:t xml:space="preserve"> quorum must include Morrow County’s Public Health Director.</w:t>
      </w:r>
    </w:p>
    <w:p w14:paraId="5FD0C372" w14:textId="77777777" w:rsidR="00507DA3" w:rsidRDefault="00507DA3" w:rsidP="00355318">
      <w:pPr>
        <w:pStyle w:val="BodyText"/>
        <w:ind w:left="540" w:hanging="450"/>
      </w:pPr>
    </w:p>
    <w:p w14:paraId="5FD0C373" w14:textId="35CB6CE3" w:rsidR="00507DA3" w:rsidRDefault="00225911" w:rsidP="00355318">
      <w:pPr>
        <w:pStyle w:val="ListParagraph"/>
        <w:numPr>
          <w:ilvl w:val="0"/>
          <w:numId w:val="2"/>
        </w:numPr>
        <w:ind w:left="540" w:right="114" w:hanging="450"/>
        <w:jc w:val="both"/>
        <w:rPr>
          <w:sz w:val="24"/>
        </w:rPr>
      </w:pPr>
      <w:r>
        <w:rPr>
          <w:sz w:val="24"/>
        </w:rPr>
        <w:t xml:space="preserve">The purpose of the </w:t>
      </w:r>
      <w:r w:rsidR="003740C8">
        <w:rPr>
          <w:sz w:val="24"/>
        </w:rPr>
        <w:t xml:space="preserve">ASA </w:t>
      </w:r>
      <w:r>
        <w:rPr>
          <w:sz w:val="24"/>
        </w:rPr>
        <w:t xml:space="preserve">Advisory Committee is to review and make recommendations to the </w:t>
      </w:r>
      <w:r w:rsidR="00B14B57">
        <w:rPr>
          <w:sz w:val="24"/>
        </w:rPr>
        <w:t xml:space="preserve">Board </w:t>
      </w:r>
      <w:r>
        <w:rPr>
          <w:sz w:val="24"/>
        </w:rPr>
        <w:t xml:space="preserve">regarding the development </w:t>
      </w:r>
      <w:r w:rsidR="00C3764E">
        <w:rPr>
          <w:sz w:val="24"/>
        </w:rPr>
        <w:t xml:space="preserve">and assignments </w:t>
      </w:r>
      <w:r>
        <w:rPr>
          <w:sz w:val="24"/>
        </w:rPr>
        <w:t>of ASAs</w:t>
      </w:r>
      <w:r w:rsidR="00C3764E">
        <w:rPr>
          <w:sz w:val="24"/>
        </w:rPr>
        <w:t>,</w:t>
      </w:r>
      <w:r>
        <w:rPr>
          <w:sz w:val="24"/>
        </w:rPr>
        <w:t xml:space="preserve"> and the administration of the </w:t>
      </w:r>
      <w:r w:rsidR="00512CBD">
        <w:rPr>
          <w:sz w:val="24"/>
        </w:rPr>
        <w:t>Morrow</w:t>
      </w:r>
      <w:r>
        <w:rPr>
          <w:sz w:val="24"/>
        </w:rPr>
        <w:t xml:space="preserve"> County A</w:t>
      </w:r>
      <w:r w:rsidR="00882B93">
        <w:rPr>
          <w:sz w:val="24"/>
        </w:rPr>
        <w:t>mbulance Service</w:t>
      </w:r>
      <w:r>
        <w:rPr>
          <w:sz w:val="24"/>
        </w:rPr>
        <w:t xml:space="preserve"> Plan.</w:t>
      </w:r>
    </w:p>
    <w:p w14:paraId="5FD0C374" w14:textId="77777777" w:rsidR="00507DA3" w:rsidRDefault="00507DA3" w:rsidP="00BE04F5">
      <w:pPr>
        <w:pStyle w:val="BodyText"/>
      </w:pPr>
    </w:p>
    <w:p w14:paraId="5FD0C375" w14:textId="63444964" w:rsidR="00507DA3" w:rsidRDefault="00225911" w:rsidP="00355318">
      <w:pPr>
        <w:pStyle w:val="Heading1"/>
        <w:ind w:left="90"/>
      </w:pPr>
      <w:r>
        <w:t>Section</w:t>
      </w:r>
      <w:r>
        <w:rPr>
          <w:spacing w:val="-1"/>
        </w:rPr>
        <w:t xml:space="preserve"> </w:t>
      </w:r>
      <w:r>
        <w:t>9</w:t>
      </w:r>
      <w:r w:rsidR="003D704D">
        <w:t>.</w:t>
      </w:r>
      <w:r w:rsidR="003D704D">
        <w:rPr>
          <w:spacing w:val="78"/>
          <w:w w:val="150"/>
        </w:rPr>
        <w:t xml:space="preserve"> </w:t>
      </w:r>
      <w:r>
        <w:t>Regulations of</w:t>
      </w:r>
      <w:r>
        <w:rPr>
          <w:spacing w:val="-2"/>
        </w:rPr>
        <w:t xml:space="preserve"> </w:t>
      </w:r>
      <w:r>
        <w:t>ambulance</w:t>
      </w:r>
      <w:r>
        <w:rPr>
          <w:spacing w:val="-1"/>
        </w:rPr>
        <w:t xml:space="preserve"> </w:t>
      </w:r>
      <w:r>
        <w:rPr>
          <w:spacing w:val="-2"/>
        </w:rPr>
        <w:t>service.</w:t>
      </w:r>
    </w:p>
    <w:p w14:paraId="5FD0C376" w14:textId="77777777" w:rsidR="00507DA3" w:rsidRDefault="00507DA3" w:rsidP="00355318">
      <w:pPr>
        <w:pStyle w:val="BodyText"/>
        <w:ind w:left="90"/>
        <w:rPr>
          <w:b/>
        </w:rPr>
      </w:pPr>
    </w:p>
    <w:p w14:paraId="5FD0C377" w14:textId="63CD6C68" w:rsidR="00507DA3" w:rsidRDefault="00225911" w:rsidP="00355318">
      <w:pPr>
        <w:pStyle w:val="BodyText"/>
        <w:ind w:left="90" w:right="116"/>
        <w:jc w:val="both"/>
      </w:pPr>
      <w:r>
        <w:t xml:space="preserve">Upon its own motion or upon a recommendation of the Advisory Committee, the Board may adopt ordinances, resolutions or orders regulating emergency and nonemergency ambulance service and implementing this Ordinance; provided, however, that such regulations shall not </w:t>
      </w:r>
      <w:r>
        <w:lastRenderedPageBreak/>
        <w:t>conflict with ORS Chapter</w:t>
      </w:r>
      <w:r>
        <w:rPr>
          <w:spacing w:val="-3"/>
        </w:rPr>
        <w:t xml:space="preserve"> </w:t>
      </w:r>
      <w:hyperlink r:id="rId19">
        <w:r>
          <w:rPr>
            <w:color w:val="02397B"/>
            <w:u w:val="single" w:color="02397B"/>
          </w:rPr>
          <w:t>682</w:t>
        </w:r>
      </w:hyperlink>
      <w:r>
        <w:rPr>
          <w:color w:val="02397B"/>
          <w:spacing w:val="-2"/>
        </w:rPr>
        <w:t xml:space="preserve"> </w:t>
      </w:r>
      <w:r>
        <w:t>and the administrative rules promulgated pursuant thereto by the Oregon Health Authority.</w:t>
      </w:r>
    </w:p>
    <w:p w14:paraId="5FD0C378" w14:textId="77777777" w:rsidR="00507DA3" w:rsidRDefault="00507DA3" w:rsidP="00355318">
      <w:pPr>
        <w:pStyle w:val="BodyText"/>
        <w:ind w:left="90"/>
      </w:pPr>
    </w:p>
    <w:p w14:paraId="5FD0C379" w14:textId="32A9D491" w:rsidR="00507DA3" w:rsidRDefault="00225911" w:rsidP="00355318">
      <w:pPr>
        <w:pStyle w:val="Heading1"/>
        <w:ind w:left="90"/>
      </w:pPr>
      <w:r>
        <w:t>Section</w:t>
      </w:r>
      <w:r>
        <w:rPr>
          <w:spacing w:val="-1"/>
        </w:rPr>
        <w:t xml:space="preserve"> </w:t>
      </w:r>
      <w:r>
        <w:t>10</w:t>
      </w:r>
      <w:r w:rsidR="003D704D">
        <w:t>.</w:t>
      </w:r>
      <w:r w:rsidR="003D704D">
        <w:rPr>
          <w:spacing w:val="75"/>
          <w:w w:val="150"/>
        </w:rPr>
        <w:t xml:space="preserve"> </w:t>
      </w:r>
      <w:r>
        <w:t xml:space="preserve">Initial </w:t>
      </w:r>
      <w:r>
        <w:rPr>
          <w:spacing w:val="-2"/>
        </w:rPr>
        <w:t>responder.</w:t>
      </w:r>
    </w:p>
    <w:p w14:paraId="5FD0C37A" w14:textId="77777777" w:rsidR="00507DA3" w:rsidRDefault="00507DA3" w:rsidP="00355318">
      <w:pPr>
        <w:pStyle w:val="BodyText"/>
        <w:ind w:left="90"/>
        <w:rPr>
          <w:b/>
        </w:rPr>
      </w:pPr>
    </w:p>
    <w:p w14:paraId="5FD0C37B" w14:textId="441CB5F6" w:rsidR="00507DA3" w:rsidRDefault="00225911" w:rsidP="00355318">
      <w:pPr>
        <w:pStyle w:val="BodyText"/>
        <w:ind w:left="90" w:right="119"/>
        <w:jc w:val="both"/>
      </w:pPr>
      <w:r>
        <w:t>Nothing in these provisions prohibits a 9-1-1 agency, responsible for the dispatching of emergency</w:t>
      </w:r>
      <w:r>
        <w:rPr>
          <w:spacing w:val="-3"/>
        </w:rPr>
        <w:t xml:space="preserve"> </w:t>
      </w:r>
      <w:r>
        <w:t>services,</w:t>
      </w:r>
      <w:r>
        <w:rPr>
          <w:spacing w:val="-1"/>
        </w:rPr>
        <w:t xml:space="preserve"> </w:t>
      </w:r>
      <w:r>
        <w:t>from</w:t>
      </w:r>
      <w:r>
        <w:rPr>
          <w:spacing w:val="-3"/>
        </w:rPr>
        <w:t xml:space="preserve"> </w:t>
      </w:r>
      <w:r>
        <w:t>dispatching</w:t>
      </w:r>
      <w:r>
        <w:rPr>
          <w:spacing w:val="-3"/>
        </w:rPr>
        <w:t xml:space="preserve"> </w:t>
      </w:r>
      <w:r w:rsidR="00357C97">
        <w:rPr>
          <w:spacing w:val="-3"/>
        </w:rPr>
        <w:t>other public safety responders, such as police and fire or other licensed E</w:t>
      </w:r>
      <w:r w:rsidR="006B785B">
        <w:rPr>
          <w:spacing w:val="-3"/>
        </w:rPr>
        <w:t xml:space="preserve">mergency </w:t>
      </w:r>
      <w:r w:rsidR="00357C97">
        <w:rPr>
          <w:spacing w:val="-3"/>
        </w:rPr>
        <w:t>M</w:t>
      </w:r>
      <w:r w:rsidR="006B785B">
        <w:rPr>
          <w:spacing w:val="-3"/>
        </w:rPr>
        <w:t xml:space="preserve">edical </w:t>
      </w:r>
      <w:r w:rsidR="0042296B">
        <w:rPr>
          <w:spacing w:val="-3"/>
        </w:rPr>
        <w:t xml:space="preserve">Service </w:t>
      </w:r>
      <w:r w:rsidR="0065627D">
        <w:rPr>
          <w:spacing w:val="-3"/>
        </w:rPr>
        <w:t>Responder</w:t>
      </w:r>
      <w:r w:rsidR="00357C97">
        <w:rPr>
          <w:spacing w:val="-3"/>
        </w:rPr>
        <w:t xml:space="preserve">s that are serving in an initial </w:t>
      </w:r>
      <w:r w:rsidR="00E86B82">
        <w:rPr>
          <w:spacing w:val="-3"/>
        </w:rPr>
        <w:t>medical response role while awaiting transporting ambulance services.</w:t>
      </w:r>
    </w:p>
    <w:p w14:paraId="59D34E39" w14:textId="77777777" w:rsidR="00B41ABB" w:rsidRDefault="00B41ABB" w:rsidP="00355318">
      <w:pPr>
        <w:pStyle w:val="BodyText"/>
        <w:ind w:left="90" w:right="119"/>
        <w:jc w:val="both"/>
      </w:pPr>
    </w:p>
    <w:p w14:paraId="6B684E89" w14:textId="77777777" w:rsidR="00BE04F5" w:rsidRPr="00BE04F5" w:rsidRDefault="00BE04F5" w:rsidP="00355318">
      <w:pPr>
        <w:ind w:left="90"/>
        <w:rPr>
          <w:b/>
          <w:bCs/>
          <w:sz w:val="24"/>
          <w:szCs w:val="24"/>
        </w:rPr>
      </w:pPr>
      <w:r w:rsidRPr="00BE04F5">
        <w:rPr>
          <w:b/>
          <w:bCs/>
          <w:sz w:val="24"/>
          <w:szCs w:val="24"/>
        </w:rPr>
        <w:t>Section 11. Sanctions.</w:t>
      </w:r>
    </w:p>
    <w:p w14:paraId="1B99DDC0" w14:textId="77777777" w:rsidR="00BE04F5" w:rsidRPr="00BE04F5" w:rsidRDefault="00BE04F5" w:rsidP="00355318">
      <w:pPr>
        <w:ind w:left="90"/>
        <w:rPr>
          <w:sz w:val="24"/>
          <w:szCs w:val="24"/>
        </w:rPr>
      </w:pPr>
    </w:p>
    <w:p w14:paraId="78DCCB84" w14:textId="77777777" w:rsidR="00BE04F5" w:rsidRPr="00BE04F5" w:rsidRDefault="00BE04F5" w:rsidP="00355318">
      <w:pPr>
        <w:ind w:left="90"/>
        <w:rPr>
          <w:sz w:val="24"/>
          <w:szCs w:val="24"/>
        </w:rPr>
      </w:pPr>
      <w:r w:rsidRPr="00BE04F5">
        <w:rPr>
          <w:sz w:val="24"/>
          <w:szCs w:val="24"/>
        </w:rPr>
        <w:t>If, in the judgment of the Board, there is sufficient evidence to constitute a violation of applicable state or federal law, this Ordinance, the Morrow County Ambulance Services Area Plan, ORS Ch. 682 or the rules promulgated thereunder, by a Provider, person or entity, or, if a Provider has materially misrepresented facts or information given in the application to become a Provider, the Board, after hearing if requested, may impose a fine or equitable relief on a Provider, person or entity,  or, in addition to a fine, suspend, revoke, condition, or modify a Provider’s authority to provide Ambulance Service.  </w:t>
      </w:r>
    </w:p>
    <w:p w14:paraId="49786CB5" w14:textId="77777777" w:rsidR="00BE04F5" w:rsidRPr="00BE04F5" w:rsidRDefault="00BE04F5" w:rsidP="00355318">
      <w:pPr>
        <w:ind w:left="90"/>
        <w:rPr>
          <w:sz w:val="24"/>
          <w:szCs w:val="24"/>
        </w:rPr>
      </w:pPr>
    </w:p>
    <w:p w14:paraId="2BEF2902" w14:textId="21A0D203" w:rsidR="00BE04F5" w:rsidRPr="00BE04F5" w:rsidRDefault="00BE04F5" w:rsidP="00355318">
      <w:pPr>
        <w:ind w:left="90"/>
        <w:rPr>
          <w:sz w:val="24"/>
          <w:szCs w:val="24"/>
        </w:rPr>
      </w:pPr>
      <w:r w:rsidRPr="00BE04F5">
        <w:rPr>
          <w:sz w:val="24"/>
          <w:szCs w:val="24"/>
        </w:rPr>
        <w:t xml:space="preserve">Prior to imposing sanctions, the Board shall provide thirty (30) days prior written notice of the violation(s), by certified mail, return receipt requested, or by personal service as provided by law for the service of summons. If the Provider, person, or entity does not request a hearing within the 30-day period, the Board may impose sanctions. If a hearing is requested, the Board shall cause notice of a hearing to be given not less than ten (10) days prior to such </w:t>
      </w:r>
      <w:proofErr w:type="gramStart"/>
      <w:r w:rsidRPr="00BE04F5">
        <w:rPr>
          <w:sz w:val="24"/>
          <w:szCs w:val="24"/>
        </w:rPr>
        <w:t>hearing</w:t>
      </w:r>
      <w:proofErr w:type="gramEnd"/>
      <w:r w:rsidRPr="00BE04F5">
        <w:rPr>
          <w:sz w:val="24"/>
          <w:szCs w:val="24"/>
        </w:rPr>
        <w:t xml:space="preserve">. The burden of proof in upon the Provider, person, or entity, by a preponderance of the evidence. The Board, the Board’s </w:t>
      </w:r>
      <w:proofErr w:type="gramStart"/>
      <w:r w:rsidRPr="00BE04F5">
        <w:rPr>
          <w:sz w:val="24"/>
          <w:szCs w:val="24"/>
        </w:rPr>
        <w:t>designee</w:t>
      </w:r>
      <w:proofErr w:type="gramEnd"/>
      <w:r w:rsidRPr="00BE04F5">
        <w:rPr>
          <w:sz w:val="24"/>
          <w:szCs w:val="24"/>
        </w:rPr>
        <w:t xml:space="preserve">, </w:t>
      </w:r>
      <w:r w:rsidR="004A287B" w:rsidRPr="00BE04F5">
        <w:rPr>
          <w:sz w:val="24"/>
          <w:szCs w:val="24"/>
        </w:rPr>
        <w:t>who</w:t>
      </w:r>
      <w:r w:rsidRPr="00BE04F5">
        <w:rPr>
          <w:sz w:val="24"/>
          <w:szCs w:val="24"/>
        </w:rPr>
        <w:t xml:space="preserve"> may be an administrative hearing judge, will conduct the hearing and provide findings and recommendations to the Board. Upon consideration of the findings and recommendations the Board may impose </w:t>
      </w:r>
      <w:r w:rsidR="00C3764E" w:rsidRPr="00BE04F5">
        <w:rPr>
          <w:sz w:val="24"/>
          <w:szCs w:val="24"/>
        </w:rPr>
        <w:t>sanctions.</w:t>
      </w:r>
    </w:p>
    <w:p w14:paraId="1104EF9F" w14:textId="77777777" w:rsidR="00BE04F5" w:rsidRPr="00BE04F5" w:rsidRDefault="00BE04F5" w:rsidP="00355318">
      <w:pPr>
        <w:ind w:left="90"/>
        <w:rPr>
          <w:sz w:val="24"/>
          <w:szCs w:val="24"/>
        </w:rPr>
      </w:pPr>
    </w:p>
    <w:p w14:paraId="05695B97" w14:textId="77777777" w:rsidR="00BE04F5" w:rsidRPr="00BE04F5" w:rsidRDefault="00BE04F5" w:rsidP="00355318">
      <w:pPr>
        <w:tabs>
          <w:tab w:val="left" w:pos="90"/>
        </w:tabs>
        <w:ind w:left="90"/>
        <w:rPr>
          <w:sz w:val="24"/>
          <w:szCs w:val="24"/>
        </w:rPr>
      </w:pPr>
      <w:r w:rsidRPr="00BE04F5">
        <w:rPr>
          <w:sz w:val="24"/>
          <w:szCs w:val="24"/>
        </w:rPr>
        <w:t>The Board may impose a fine of not more than five hundred ($500) dollars for a non-continuing offense, i.e., an offense not spanning more than two (2) or more consecutive calendar days. In the case of a continuing offense, a fine of not more than five hundred ($500) dollars per day up to a maximum of $5,000.</w:t>
      </w:r>
    </w:p>
    <w:p w14:paraId="35EB6581" w14:textId="77777777" w:rsidR="00BE04F5" w:rsidRPr="00BE04F5" w:rsidRDefault="00BE04F5" w:rsidP="00355318">
      <w:pPr>
        <w:ind w:left="90"/>
        <w:rPr>
          <w:sz w:val="24"/>
          <w:szCs w:val="24"/>
        </w:rPr>
      </w:pPr>
    </w:p>
    <w:p w14:paraId="22A1E1CD" w14:textId="77777777" w:rsidR="00BE04F5" w:rsidRPr="00BE04F5" w:rsidRDefault="00BE04F5" w:rsidP="00355318">
      <w:pPr>
        <w:ind w:left="90"/>
        <w:rPr>
          <w:sz w:val="24"/>
          <w:szCs w:val="24"/>
        </w:rPr>
      </w:pPr>
      <w:r w:rsidRPr="00BE04F5">
        <w:rPr>
          <w:sz w:val="24"/>
          <w:szCs w:val="24"/>
        </w:rPr>
        <w:t>Should a Provider, person, or entity fail to comply with a Board Order, the Board may take any steps authorized by law to enforce the Order. All decisions of the Board under this Ordinance shall be reviewable by the Circuit Court of the State of Oregon for Morrow County.</w:t>
      </w:r>
    </w:p>
    <w:p w14:paraId="5FD0C37C" w14:textId="77777777" w:rsidR="00507DA3" w:rsidRDefault="00507DA3" w:rsidP="00355318">
      <w:pPr>
        <w:pStyle w:val="BodyText"/>
        <w:ind w:left="90"/>
      </w:pPr>
    </w:p>
    <w:p w14:paraId="5FD0C37D" w14:textId="4AA4DD45" w:rsidR="00507DA3" w:rsidRDefault="00225911" w:rsidP="00355318">
      <w:pPr>
        <w:pStyle w:val="Heading1"/>
        <w:ind w:left="90"/>
      </w:pPr>
      <w:r>
        <w:t>Section</w:t>
      </w:r>
      <w:r>
        <w:rPr>
          <w:spacing w:val="-4"/>
        </w:rPr>
        <w:t xml:space="preserve"> </w:t>
      </w:r>
      <w:r>
        <w:t>1</w:t>
      </w:r>
      <w:r w:rsidR="00BE04F5">
        <w:t>2</w:t>
      </w:r>
      <w:r w:rsidR="003D704D">
        <w:t>.</w:t>
      </w:r>
      <w:r w:rsidR="003D704D">
        <w:rPr>
          <w:spacing w:val="67"/>
        </w:rPr>
        <w:t xml:space="preserve"> </w:t>
      </w:r>
      <w:r>
        <w:t>Amendments, construction,</w:t>
      </w:r>
      <w:r>
        <w:rPr>
          <w:spacing w:val="-3"/>
        </w:rPr>
        <w:t xml:space="preserve"> </w:t>
      </w:r>
      <w:r>
        <w:t>effective</w:t>
      </w:r>
      <w:r>
        <w:rPr>
          <w:spacing w:val="-2"/>
        </w:rPr>
        <w:t xml:space="preserve"> </w:t>
      </w:r>
      <w:r>
        <w:t>date,</w:t>
      </w:r>
      <w:r>
        <w:rPr>
          <w:spacing w:val="-2"/>
        </w:rPr>
        <w:t xml:space="preserve"> </w:t>
      </w:r>
      <w:r>
        <w:t>and</w:t>
      </w:r>
      <w:r>
        <w:rPr>
          <w:spacing w:val="2"/>
        </w:rPr>
        <w:t xml:space="preserve"> </w:t>
      </w:r>
      <w:r>
        <w:rPr>
          <w:spacing w:val="-2"/>
        </w:rPr>
        <w:t>enforcement.</w:t>
      </w:r>
    </w:p>
    <w:p w14:paraId="5FD0C37E" w14:textId="77777777" w:rsidR="00507DA3" w:rsidRDefault="00507DA3">
      <w:pPr>
        <w:pStyle w:val="BodyText"/>
        <w:rPr>
          <w:b/>
        </w:rPr>
      </w:pPr>
    </w:p>
    <w:p w14:paraId="5FD0C37F" w14:textId="77777777" w:rsidR="00507DA3" w:rsidRDefault="00225911" w:rsidP="00355318">
      <w:pPr>
        <w:pStyle w:val="ListParagraph"/>
        <w:numPr>
          <w:ilvl w:val="0"/>
          <w:numId w:val="1"/>
        </w:numPr>
        <w:ind w:left="540" w:right="115" w:hanging="450"/>
        <w:jc w:val="both"/>
        <w:rPr>
          <w:sz w:val="24"/>
        </w:rPr>
      </w:pPr>
      <w:r>
        <w:rPr>
          <w:sz w:val="24"/>
        </w:rPr>
        <w:t>Any judgment or declaration by any court of competent jurisdiction that any portion of this Ordinance is unconstitutional or invalid shall not invalidate any other portion of this Ordinance.</w:t>
      </w:r>
    </w:p>
    <w:p w14:paraId="5FD0C380" w14:textId="77777777" w:rsidR="00507DA3" w:rsidRDefault="00507DA3" w:rsidP="00355318">
      <w:pPr>
        <w:pStyle w:val="BodyText"/>
        <w:ind w:left="540" w:hanging="450"/>
      </w:pPr>
    </w:p>
    <w:p w14:paraId="5FD0C381" w14:textId="00738931" w:rsidR="00507DA3" w:rsidRDefault="00225911" w:rsidP="00355318">
      <w:pPr>
        <w:pStyle w:val="ListParagraph"/>
        <w:numPr>
          <w:ilvl w:val="0"/>
          <w:numId w:val="1"/>
        </w:numPr>
        <w:ind w:left="540" w:hanging="450"/>
        <w:jc w:val="both"/>
        <w:rPr>
          <w:sz w:val="24"/>
        </w:rPr>
      </w:pPr>
      <w:r>
        <w:rPr>
          <w:sz w:val="24"/>
        </w:rPr>
        <w:t xml:space="preserve">Upon recommendation of the </w:t>
      </w:r>
      <w:r w:rsidR="003740C8">
        <w:rPr>
          <w:sz w:val="24"/>
        </w:rPr>
        <w:t>ASA</w:t>
      </w:r>
      <w:r w:rsidR="00D3010B">
        <w:rPr>
          <w:sz w:val="24"/>
        </w:rPr>
        <w:t xml:space="preserve"> </w:t>
      </w:r>
      <w:r>
        <w:rPr>
          <w:sz w:val="24"/>
        </w:rPr>
        <w:t>Advisory Committee or upon its own motion, the Board may from time to time amend the provisions of this Ordinance.</w:t>
      </w:r>
    </w:p>
    <w:p w14:paraId="5FD0C382" w14:textId="77777777" w:rsidR="00507DA3" w:rsidRDefault="00507DA3" w:rsidP="00355318">
      <w:pPr>
        <w:pStyle w:val="BodyText"/>
        <w:ind w:left="540" w:hanging="450"/>
      </w:pPr>
    </w:p>
    <w:p w14:paraId="5FD0C383" w14:textId="5E7E4202" w:rsidR="00507DA3" w:rsidRDefault="00225911" w:rsidP="00355318">
      <w:pPr>
        <w:pStyle w:val="ListParagraph"/>
        <w:numPr>
          <w:ilvl w:val="0"/>
          <w:numId w:val="1"/>
        </w:numPr>
        <w:spacing w:before="1"/>
        <w:ind w:left="540" w:hanging="450"/>
        <w:jc w:val="both"/>
        <w:rPr>
          <w:sz w:val="24"/>
        </w:rPr>
      </w:pPr>
      <w:r>
        <w:rPr>
          <w:sz w:val="24"/>
        </w:rPr>
        <w:lastRenderedPageBreak/>
        <w:t xml:space="preserve">This Ordinance shall take effect upon its adoption, and all previous orders, resolutions or ordinances setting fees </w:t>
      </w:r>
      <w:r w:rsidR="00D3010B">
        <w:rPr>
          <w:sz w:val="24"/>
        </w:rPr>
        <w:t xml:space="preserve">or </w:t>
      </w:r>
      <w:r>
        <w:rPr>
          <w:sz w:val="24"/>
        </w:rPr>
        <w:t>conflicting with the provisions of this Ordinance</w:t>
      </w:r>
      <w:r w:rsidR="003740C8">
        <w:rPr>
          <w:sz w:val="24"/>
        </w:rPr>
        <w:t>, including Ordinance MC-C</w:t>
      </w:r>
      <w:r w:rsidR="00A52409">
        <w:rPr>
          <w:sz w:val="24"/>
        </w:rPr>
        <w:t>-4-98,</w:t>
      </w:r>
      <w:r>
        <w:rPr>
          <w:sz w:val="24"/>
        </w:rPr>
        <w:t xml:space="preserve"> are hereby repealed and will be of no further force and effect.</w:t>
      </w:r>
    </w:p>
    <w:p w14:paraId="5FD0C384" w14:textId="77777777" w:rsidR="00507DA3" w:rsidRDefault="00507DA3" w:rsidP="00355318">
      <w:pPr>
        <w:pStyle w:val="BodyText"/>
        <w:spacing w:before="11"/>
        <w:ind w:left="540" w:hanging="450"/>
        <w:rPr>
          <w:sz w:val="23"/>
        </w:rPr>
      </w:pPr>
    </w:p>
    <w:p w14:paraId="5FD0C385" w14:textId="23033276" w:rsidR="00507DA3" w:rsidRDefault="00225911" w:rsidP="00355318">
      <w:pPr>
        <w:pStyle w:val="ListParagraph"/>
        <w:numPr>
          <w:ilvl w:val="0"/>
          <w:numId w:val="1"/>
        </w:numPr>
        <w:ind w:left="540" w:right="116" w:hanging="450"/>
        <w:jc w:val="both"/>
        <w:rPr>
          <w:sz w:val="24"/>
        </w:rPr>
      </w:pPr>
      <w:r>
        <w:rPr>
          <w:sz w:val="24"/>
        </w:rPr>
        <w:t>The</w:t>
      </w:r>
      <w:r>
        <w:rPr>
          <w:spacing w:val="-2"/>
          <w:sz w:val="24"/>
        </w:rPr>
        <w:t xml:space="preserve"> </w:t>
      </w:r>
      <w:r>
        <w:rPr>
          <w:sz w:val="24"/>
        </w:rPr>
        <w:t>Board</w:t>
      </w:r>
      <w:r>
        <w:rPr>
          <w:spacing w:val="-1"/>
          <w:sz w:val="24"/>
        </w:rPr>
        <w:t xml:space="preserve"> </w:t>
      </w:r>
      <w:r>
        <w:rPr>
          <w:sz w:val="24"/>
        </w:rPr>
        <w:t>will</w:t>
      </w:r>
      <w:r>
        <w:rPr>
          <w:spacing w:val="-1"/>
          <w:sz w:val="24"/>
        </w:rPr>
        <w:t xml:space="preserve"> </w:t>
      </w:r>
      <w:r>
        <w:rPr>
          <w:sz w:val="24"/>
        </w:rPr>
        <w:t>employ</w:t>
      </w:r>
      <w:r>
        <w:rPr>
          <w:spacing w:val="-1"/>
          <w:sz w:val="24"/>
        </w:rPr>
        <w:t xml:space="preserve"> </w:t>
      </w:r>
      <w:r>
        <w:rPr>
          <w:sz w:val="24"/>
        </w:rPr>
        <w:t>formal</w:t>
      </w:r>
      <w:r>
        <w:rPr>
          <w:spacing w:val="-1"/>
          <w:sz w:val="24"/>
        </w:rPr>
        <w:t xml:space="preserve"> </w:t>
      </w:r>
      <w:r>
        <w:rPr>
          <w:sz w:val="24"/>
        </w:rPr>
        <w:t>sanctions</w:t>
      </w:r>
      <w:r>
        <w:rPr>
          <w:spacing w:val="-1"/>
          <w:sz w:val="24"/>
        </w:rPr>
        <w:t xml:space="preserve"> </w:t>
      </w:r>
      <w:r>
        <w:rPr>
          <w:sz w:val="24"/>
        </w:rPr>
        <w:t>and</w:t>
      </w:r>
      <w:r>
        <w:rPr>
          <w:spacing w:val="-1"/>
          <w:sz w:val="24"/>
        </w:rPr>
        <w:t xml:space="preserve"> </w:t>
      </w:r>
      <w:r>
        <w:rPr>
          <w:sz w:val="24"/>
        </w:rPr>
        <w:t>litigation</w:t>
      </w:r>
      <w:r>
        <w:rPr>
          <w:spacing w:val="-1"/>
          <w:sz w:val="24"/>
        </w:rPr>
        <w:t xml:space="preserve"> </w:t>
      </w:r>
      <w:r>
        <w:rPr>
          <w:sz w:val="24"/>
        </w:rPr>
        <w:t>to</w:t>
      </w:r>
      <w:r>
        <w:rPr>
          <w:spacing w:val="-3"/>
          <w:sz w:val="24"/>
        </w:rPr>
        <w:t xml:space="preserve"> </w:t>
      </w:r>
      <w:r>
        <w:rPr>
          <w:sz w:val="24"/>
        </w:rPr>
        <w:t>enforce</w:t>
      </w:r>
      <w:r>
        <w:rPr>
          <w:spacing w:val="-2"/>
          <w:sz w:val="24"/>
        </w:rPr>
        <w:t xml:space="preserve"> </w:t>
      </w:r>
      <w:r>
        <w:rPr>
          <w:sz w:val="24"/>
        </w:rPr>
        <w:t>the</w:t>
      </w:r>
      <w:r>
        <w:rPr>
          <w:spacing w:val="-2"/>
          <w:sz w:val="24"/>
        </w:rPr>
        <w:t xml:space="preserve"> </w:t>
      </w:r>
      <w:r>
        <w:rPr>
          <w:sz w:val="24"/>
        </w:rPr>
        <w:t>provisions</w:t>
      </w:r>
      <w:r>
        <w:rPr>
          <w:spacing w:val="-1"/>
          <w:sz w:val="24"/>
        </w:rPr>
        <w:t xml:space="preserve"> </w:t>
      </w:r>
      <w:r>
        <w:rPr>
          <w:sz w:val="24"/>
        </w:rPr>
        <w:t>of</w:t>
      </w:r>
      <w:r>
        <w:rPr>
          <w:spacing w:val="-2"/>
          <w:sz w:val="24"/>
        </w:rPr>
        <w:t xml:space="preserve"> </w:t>
      </w:r>
      <w:r>
        <w:rPr>
          <w:sz w:val="24"/>
        </w:rPr>
        <w:t>the</w:t>
      </w:r>
      <w:r>
        <w:rPr>
          <w:spacing w:val="-2"/>
          <w:sz w:val="24"/>
        </w:rPr>
        <w:t xml:space="preserve"> </w:t>
      </w:r>
      <w:r w:rsidR="00512CBD">
        <w:rPr>
          <w:sz w:val="24"/>
        </w:rPr>
        <w:t>Morrow</w:t>
      </w:r>
      <w:r>
        <w:rPr>
          <w:sz w:val="24"/>
        </w:rPr>
        <w:t xml:space="preserve"> County ASA Plan when voluntary compliance cannot be obtained.</w:t>
      </w:r>
    </w:p>
    <w:p w14:paraId="5FD0C386" w14:textId="77777777" w:rsidR="00507DA3" w:rsidRDefault="00507DA3" w:rsidP="00BE04F5">
      <w:pPr>
        <w:pStyle w:val="BodyText"/>
      </w:pPr>
    </w:p>
    <w:p w14:paraId="5FD0C387" w14:textId="48A947CB" w:rsidR="00507DA3" w:rsidRDefault="00225911" w:rsidP="00355318">
      <w:pPr>
        <w:pStyle w:val="BodyText"/>
        <w:tabs>
          <w:tab w:val="left" w:pos="3940"/>
          <w:tab w:val="left" w:pos="5661"/>
          <w:tab w:val="left" w:pos="6053"/>
          <w:tab w:val="left" w:pos="8136"/>
        </w:tabs>
        <w:ind w:left="90" w:right="801"/>
      </w:pPr>
      <w:r>
        <w:t xml:space="preserve">PRESENTED AND PASSED the first reading this </w:t>
      </w:r>
      <w:r>
        <w:rPr>
          <w:u w:val="single"/>
        </w:rPr>
        <w:tab/>
      </w:r>
      <w:r>
        <w:t xml:space="preserve"> day of </w:t>
      </w:r>
      <w:r>
        <w:rPr>
          <w:u w:val="single"/>
        </w:rPr>
        <w:tab/>
      </w:r>
      <w:r>
        <w:t>,</w:t>
      </w:r>
      <w:r>
        <w:rPr>
          <w:spacing w:val="-15"/>
        </w:rPr>
        <w:t xml:space="preserve"> </w:t>
      </w:r>
      <w:r>
        <w:t>202</w:t>
      </w:r>
      <w:r w:rsidR="00A52409">
        <w:t>4</w:t>
      </w:r>
      <w:r>
        <w:t xml:space="preserve">. PASSED the second reading this </w:t>
      </w:r>
      <w:r>
        <w:rPr>
          <w:u w:val="single"/>
        </w:rPr>
        <w:tab/>
      </w:r>
      <w:r>
        <w:t xml:space="preserve"> day of </w:t>
      </w:r>
      <w:r>
        <w:rPr>
          <w:u w:val="single"/>
        </w:rPr>
        <w:tab/>
      </w:r>
      <w:r>
        <w:rPr>
          <w:u w:val="single"/>
        </w:rPr>
        <w:tab/>
      </w:r>
      <w:r>
        <w:t>, 202</w:t>
      </w:r>
      <w:r w:rsidR="00A52409">
        <w:t>4</w:t>
      </w:r>
      <w:r>
        <w:t>.</w:t>
      </w:r>
    </w:p>
    <w:p w14:paraId="5FD0C388" w14:textId="77777777" w:rsidR="00507DA3" w:rsidRDefault="00507DA3" w:rsidP="00355318">
      <w:pPr>
        <w:pStyle w:val="BodyText"/>
        <w:ind w:left="90"/>
      </w:pPr>
    </w:p>
    <w:p w14:paraId="5FD0C389" w14:textId="21341921" w:rsidR="00507DA3" w:rsidRDefault="00225911" w:rsidP="00355318">
      <w:pPr>
        <w:pStyle w:val="BodyText"/>
        <w:tabs>
          <w:tab w:val="left" w:pos="3652"/>
          <w:tab w:val="left" w:pos="4252"/>
        </w:tabs>
        <w:ind w:left="90"/>
      </w:pPr>
      <w:r>
        <w:t xml:space="preserve">EFFECTIVE </w:t>
      </w:r>
      <w:r w:rsidR="006124BF">
        <w:t>DATE:</w:t>
      </w:r>
      <w:r>
        <w:t xml:space="preserve"> </w:t>
      </w:r>
      <w:r w:rsidR="006124BF">
        <w:t xml:space="preserve">_________________________________, </w:t>
      </w:r>
      <w:r>
        <w:t>202</w:t>
      </w:r>
      <w:r w:rsidR="00A52409">
        <w:t>4</w:t>
      </w:r>
      <w:r>
        <w:t>.</w:t>
      </w:r>
    </w:p>
    <w:p w14:paraId="2D834A18" w14:textId="77777777" w:rsidR="000A7419" w:rsidRDefault="000A7419" w:rsidP="00355318">
      <w:pPr>
        <w:pStyle w:val="BodyText"/>
        <w:tabs>
          <w:tab w:val="left" w:pos="3652"/>
          <w:tab w:val="left" w:pos="4252"/>
        </w:tabs>
        <w:ind w:left="90"/>
      </w:pPr>
    </w:p>
    <w:p w14:paraId="3ECD79FF" w14:textId="77777777" w:rsidR="000A7419" w:rsidRDefault="000A7419" w:rsidP="00355318">
      <w:pPr>
        <w:pStyle w:val="BodyText"/>
        <w:tabs>
          <w:tab w:val="left" w:pos="3652"/>
          <w:tab w:val="left" w:pos="4252"/>
        </w:tabs>
        <w:ind w:left="90"/>
      </w:pPr>
    </w:p>
    <w:p w14:paraId="573F6750" w14:textId="16596962" w:rsidR="000A7419" w:rsidRDefault="000A7419" w:rsidP="00355318">
      <w:pPr>
        <w:pStyle w:val="BodyText"/>
        <w:tabs>
          <w:tab w:val="left" w:pos="3652"/>
          <w:tab w:val="left" w:pos="4252"/>
        </w:tabs>
        <w:ind w:left="90"/>
      </w:pPr>
      <w:r>
        <w:t>MORROW COUNTY BOARD OF COMMISSIONERS</w:t>
      </w:r>
    </w:p>
    <w:p w14:paraId="6DDFB13B" w14:textId="77777777" w:rsidR="000A7419" w:rsidRDefault="000A7419" w:rsidP="00355318">
      <w:pPr>
        <w:pStyle w:val="BodyText"/>
        <w:tabs>
          <w:tab w:val="left" w:pos="3652"/>
          <w:tab w:val="left" w:pos="4252"/>
        </w:tabs>
        <w:ind w:left="90"/>
      </w:pPr>
    </w:p>
    <w:p w14:paraId="295E9230" w14:textId="77777777" w:rsidR="000A7419" w:rsidRDefault="000A7419" w:rsidP="00355318">
      <w:pPr>
        <w:pStyle w:val="BodyText"/>
        <w:tabs>
          <w:tab w:val="left" w:pos="3652"/>
          <w:tab w:val="left" w:pos="4252"/>
        </w:tabs>
        <w:ind w:left="90"/>
      </w:pPr>
    </w:p>
    <w:p w14:paraId="235195E5" w14:textId="0BF02931" w:rsidR="000A7419" w:rsidRDefault="000A7419" w:rsidP="00355318">
      <w:pPr>
        <w:pStyle w:val="BodyText"/>
        <w:tabs>
          <w:tab w:val="left" w:pos="3652"/>
          <w:tab w:val="left" w:pos="4252"/>
        </w:tabs>
        <w:ind w:left="90"/>
      </w:pPr>
      <w:r>
        <w:rPr>
          <w:u w:val="single"/>
        </w:rPr>
        <w:tab/>
      </w:r>
    </w:p>
    <w:p w14:paraId="31B3CFFF" w14:textId="55814A07" w:rsidR="000A7419" w:rsidRDefault="000A7419" w:rsidP="00355318">
      <w:pPr>
        <w:pStyle w:val="BodyText"/>
        <w:tabs>
          <w:tab w:val="left" w:pos="3652"/>
          <w:tab w:val="left" w:pos="4252"/>
        </w:tabs>
        <w:ind w:left="90"/>
      </w:pPr>
      <w:r>
        <w:t>David Sykes, Chair</w:t>
      </w:r>
    </w:p>
    <w:p w14:paraId="5DAF0D6A" w14:textId="77777777" w:rsidR="006108FC" w:rsidRDefault="006108FC" w:rsidP="00355318">
      <w:pPr>
        <w:pStyle w:val="BodyText"/>
        <w:tabs>
          <w:tab w:val="left" w:pos="3652"/>
          <w:tab w:val="left" w:pos="4252"/>
        </w:tabs>
        <w:ind w:left="90"/>
      </w:pPr>
    </w:p>
    <w:p w14:paraId="235FA8EE" w14:textId="77777777" w:rsidR="000A7419" w:rsidRDefault="000A7419" w:rsidP="00355318">
      <w:pPr>
        <w:pStyle w:val="BodyText"/>
        <w:tabs>
          <w:tab w:val="left" w:pos="3652"/>
          <w:tab w:val="left" w:pos="4252"/>
        </w:tabs>
        <w:ind w:left="90"/>
      </w:pPr>
    </w:p>
    <w:p w14:paraId="68B322D6" w14:textId="3B4C66DA" w:rsidR="000A7419" w:rsidRDefault="000A7419" w:rsidP="00355318">
      <w:pPr>
        <w:pStyle w:val="BodyText"/>
        <w:tabs>
          <w:tab w:val="left" w:pos="3652"/>
          <w:tab w:val="left" w:pos="4252"/>
        </w:tabs>
        <w:ind w:left="90"/>
      </w:pPr>
      <w:r>
        <w:rPr>
          <w:u w:val="single"/>
        </w:rPr>
        <w:tab/>
      </w:r>
    </w:p>
    <w:p w14:paraId="4960D751" w14:textId="5C7A100B" w:rsidR="000A7419" w:rsidRDefault="000A7419" w:rsidP="00355318">
      <w:pPr>
        <w:pStyle w:val="BodyText"/>
        <w:tabs>
          <w:tab w:val="left" w:pos="3652"/>
          <w:tab w:val="left" w:pos="4252"/>
        </w:tabs>
        <w:ind w:left="90"/>
      </w:pPr>
      <w:r>
        <w:t>Jeff Wenholz, Commissioner</w:t>
      </w:r>
    </w:p>
    <w:p w14:paraId="7302F70A" w14:textId="77777777" w:rsidR="006108FC" w:rsidRDefault="006108FC" w:rsidP="00355318">
      <w:pPr>
        <w:pStyle w:val="BodyText"/>
        <w:tabs>
          <w:tab w:val="left" w:pos="3652"/>
          <w:tab w:val="left" w:pos="4252"/>
        </w:tabs>
        <w:ind w:left="90"/>
      </w:pPr>
    </w:p>
    <w:p w14:paraId="13447AAF" w14:textId="77777777" w:rsidR="000A7419" w:rsidRDefault="000A7419" w:rsidP="00355318">
      <w:pPr>
        <w:pStyle w:val="BodyText"/>
        <w:tabs>
          <w:tab w:val="left" w:pos="3652"/>
          <w:tab w:val="left" w:pos="4252"/>
        </w:tabs>
        <w:ind w:left="90"/>
      </w:pPr>
    </w:p>
    <w:p w14:paraId="75DA5483" w14:textId="53E90B1E" w:rsidR="000A7419" w:rsidRDefault="000A7419" w:rsidP="00355318">
      <w:pPr>
        <w:pStyle w:val="BodyText"/>
        <w:tabs>
          <w:tab w:val="left" w:pos="3652"/>
          <w:tab w:val="left" w:pos="4252"/>
        </w:tabs>
        <w:ind w:left="90"/>
      </w:pPr>
      <w:r>
        <w:rPr>
          <w:u w:val="single"/>
        </w:rPr>
        <w:tab/>
      </w:r>
    </w:p>
    <w:p w14:paraId="2856B70F" w14:textId="6A04E258" w:rsidR="000A7419" w:rsidRPr="000A7419" w:rsidRDefault="000A7419" w:rsidP="00355318">
      <w:pPr>
        <w:pStyle w:val="BodyText"/>
        <w:tabs>
          <w:tab w:val="left" w:pos="3652"/>
          <w:tab w:val="left" w:pos="4252"/>
        </w:tabs>
        <w:ind w:left="90"/>
      </w:pPr>
      <w:r>
        <w:t>Roy Drago, Jr, Commissioner</w:t>
      </w:r>
    </w:p>
    <w:p w14:paraId="5FD0C38A" w14:textId="77777777" w:rsidR="00507DA3" w:rsidRDefault="00507DA3">
      <w:pPr>
        <w:pStyle w:val="BodyText"/>
        <w:rPr>
          <w:sz w:val="26"/>
        </w:rPr>
      </w:pPr>
    </w:p>
    <w:p w14:paraId="5FD0C38B" w14:textId="77777777" w:rsidR="00507DA3" w:rsidRDefault="00507DA3">
      <w:pPr>
        <w:pStyle w:val="BodyText"/>
        <w:spacing w:before="9"/>
        <w:rPr>
          <w:sz w:val="25"/>
        </w:rPr>
      </w:pPr>
    </w:p>
    <w:sectPr w:rsidR="00507DA3">
      <w:headerReference w:type="even" r:id="rId20"/>
      <w:headerReference w:type="default" r:id="rId21"/>
      <w:footerReference w:type="even" r:id="rId22"/>
      <w:footerReference w:type="default" r:id="rId23"/>
      <w:headerReference w:type="first" r:id="rId24"/>
      <w:footerReference w:type="first" r:id="rId25"/>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119C" w14:textId="77777777" w:rsidR="0002738A" w:rsidRDefault="0002738A" w:rsidP="00E90616">
      <w:r>
        <w:separator/>
      </w:r>
    </w:p>
  </w:endnote>
  <w:endnote w:type="continuationSeparator" w:id="0">
    <w:p w14:paraId="7DE174A4" w14:textId="77777777" w:rsidR="0002738A" w:rsidRDefault="0002738A" w:rsidP="00E90616">
      <w:r>
        <w:continuationSeparator/>
      </w:r>
    </w:p>
  </w:endnote>
  <w:endnote w:type="continuationNotice" w:id="1">
    <w:p w14:paraId="61D7F38E" w14:textId="77777777" w:rsidR="0002738A" w:rsidRDefault="00027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7B53" w14:textId="77777777" w:rsidR="00F417D4" w:rsidRDefault="00F41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94864"/>
      <w:docPartObj>
        <w:docPartGallery w:val="Page Numbers (Bottom of Page)"/>
        <w:docPartUnique/>
      </w:docPartObj>
    </w:sdtPr>
    <w:sdtContent>
      <w:sdt>
        <w:sdtPr>
          <w:id w:val="1728636285"/>
          <w:docPartObj>
            <w:docPartGallery w:val="Page Numbers (Top of Page)"/>
            <w:docPartUnique/>
          </w:docPartObj>
        </w:sdtPr>
        <w:sdtContent>
          <w:p w14:paraId="36EB7D08" w14:textId="06E81D8F" w:rsidR="0046260E" w:rsidRPr="0046260E" w:rsidRDefault="0046260E">
            <w:pPr>
              <w:pStyle w:val="Footer"/>
              <w:jc w:val="center"/>
            </w:pPr>
            <w:r w:rsidRPr="0046260E">
              <w:t xml:space="preserve">Page </w:t>
            </w:r>
            <w:r w:rsidRPr="0046260E">
              <w:rPr>
                <w:sz w:val="24"/>
                <w:szCs w:val="24"/>
              </w:rPr>
              <w:fldChar w:fldCharType="begin"/>
            </w:r>
            <w:r w:rsidRPr="0046260E">
              <w:instrText xml:space="preserve"> PAGE </w:instrText>
            </w:r>
            <w:r w:rsidRPr="0046260E">
              <w:rPr>
                <w:sz w:val="24"/>
                <w:szCs w:val="24"/>
              </w:rPr>
              <w:fldChar w:fldCharType="separate"/>
            </w:r>
            <w:r w:rsidRPr="0046260E">
              <w:rPr>
                <w:noProof/>
              </w:rPr>
              <w:t>2</w:t>
            </w:r>
            <w:r w:rsidRPr="0046260E">
              <w:rPr>
                <w:sz w:val="24"/>
                <w:szCs w:val="24"/>
              </w:rPr>
              <w:fldChar w:fldCharType="end"/>
            </w:r>
            <w:r w:rsidRPr="0046260E">
              <w:t xml:space="preserve"> of </w:t>
            </w:r>
            <w:r>
              <w:fldChar w:fldCharType="begin"/>
            </w:r>
            <w:r>
              <w:instrText xml:space="preserve"> NUMPAGES  </w:instrText>
            </w:r>
            <w:r>
              <w:fldChar w:fldCharType="separate"/>
            </w:r>
            <w:r w:rsidRPr="0046260E">
              <w:rPr>
                <w:noProof/>
              </w:rPr>
              <w:t>2</w:t>
            </w:r>
            <w:r>
              <w:rPr>
                <w:noProof/>
              </w:rPr>
              <w:fldChar w:fldCharType="end"/>
            </w:r>
          </w:p>
        </w:sdtContent>
      </w:sdt>
    </w:sdtContent>
  </w:sdt>
  <w:p w14:paraId="66B30463" w14:textId="77777777" w:rsidR="0046260E" w:rsidRDefault="00462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18BF" w14:textId="77777777" w:rsidR="00F417D4" w:rsidRDefault="00F4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2573" w14:textId="77777777" w:rsidR="0002738A" w:rsidRDefault="0002738A" w:rsidP="00E90616">
      <w:r>
        <w:separator/>
      </w:r>
    </w:p>
  </w:footnote>
  <w:footnote w:type="continuationSeparator" w:id="0">
    <w:p w14:paraId="359E27E6" w14:textId="77777777" w:rsidR="0002738A" w:rsidRDefault="0002738A" w:rsidP="00E90616">
      <w:r>
        <w:continuationSeparator/>
      </w:r>
    </w:p>
  </w:footnote>
  <w:footnote w:type="continuationNotice" w:id="1">
    <w:p w14:paraId="7483D4CB" w14:textId="77777777" w:rsidR="0002738A" w:rsidRDefault="00027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B74E" w14:textId="77777777" w:rsidR="00F417D4" w:rsidRDefault="00F4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44EB" w14:textId="37D6A55B" w:rsidR="00F417D4" w:rsidRDefault="00F41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C408" w14:textId="77777777" w:rsidR="00F417D4" w:rsidRDefault="00F4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31AA"/>
    <w:multiLevelType w:val="hybridMultilevel"/>
    <w:tmpl w:val="EFC01AE4"/>
    <w:lvl w:ilvl="0" w:tplc="166C752A">
      <w:start w:val="1"/>
      <w:numFmt w:val="upperLetter"/>
      <w:lvlText w:val="%1."/>
      <w:lvlJc w:val="left"/>
      <w:pPr>
        <w:ind w:left="1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5D8935E">
      <w:start w:val="1"/>
      <w:numFmt w:val="decimal"/>
      <w:lvlText w:val="%2."/>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2FEB5B2">
      <w:numFmt w:val="bullet"/>
      <w:lvlText w:val="•"/>
      <w:lvlJc w:val="left"/>
      <w:pPr>
        <w:ind w:left="1813" w:hanging="360"/>
      </w:pPr>
      <w:rPr>
        <w:rFonts w:hint="default"/>
        <w:lang w:val="en-US" w:eastAsia="en-US" w:bidi="ar-SA"/>
      </w:rPr>
    </w:lvl>
    <w:lvl w:ilvl="3" w:tplc="14B4A9A6">
      <w:numFmt w:val="bullet"/>
      <w:lvlText w:val="•"/>
      <w:lvlJc w:val="left"/>
      <w:pPr>
        <w:ind w:left="2786" w:hanging="360"/>
      </w:pPr>
      <w:rPr>
        <w:rFonts w:hint="default"/>
        <w:lang w:val="en-US" w:eastAsia="en-US" w:bidi="ar-SA"/>
      </w:rPr>
    </w:lvl>
    <w:lvl w:ilvl="4" w:tplc="E7484834">
      <w:numFmt w:val="bullet"/>
      <w:lvlText w:val="•"/>
      <w:lvlJc w:val="left"/>
      <w:pPr>
        <w:ind w:left="3760" w:hanging="360"/>
      </w:pPr>
      <w:rPr>
        <w:rFonts w:hint="default"/>
        <w:lang w:val="en-US" w:eastAsia="en-US" w:bidi="ar-SA"/>
      </w:rPr>
    </w:lvl>
    <w:lvl w:ilvl="5" w:tplc="60E46C34">
      <w:numFmt w:val="bullet"/>
      <w:lvlText w:val="•"/>
      <w:lvlJc w:val="left"/>
      <w:pPr>
        <w:ind w:left="4733" w:hanging="360"/>
      </w:pPr>
      <w:rPr>
        <w:rFonts w:hint="default"/>
        <w:lang w:val="en-US" w:eastAsia="en-US" w:bidi="ar-SA"/>
      </w:rPr>
    </w:lvl>
    <w:lvl w:ilvl="6" w:tplc="6E4E4344">
      <w:numFmt w:val="bullet"/>
      <w:lvlText w:val="•"/>
      <w:lvlJc w:val="left"/>
      <w:pPr>
        <w:ind w:left="5706" w:hanging="360"/>
      </w:pPr>
      <w:rPr>
        <w:rFonts w:hint="default"/>
        <w:lang w:val="en-US" w:eastAsia="en-US" w:bidi="ar-SA"/>
      </w:rPr>
    </w:lvl>
    <w:lvl w:ilvl="7" w:tplc="0FAEC3A6">
      <w:numFmt w:val="bullet"/>
      <w:lvlText w:val="•"/>
      <w:lvlJc w:val="left"/>
      <w:pPr>
        <w:ind w:left="6680" w:hanging="360"/>
      </w:pPr>
      <w:rPr>
        <w:rFonts w:hint="default"/>
        <w:lang w:val="en-US" w:eastAsia="en-US" w:bidi="ar-SA"/>
      </w:rPr>
    </w:lvl>
    <w:lvl w:ilvl="8" w:tplc="3B6AC2F0">
      <w:numFmt w:val="bullet"/>
      <w:lvlText w:val="•"/>
      <w:lvlJc w:val="left"/>
      <w:pPr>
        <w:ind w:left="7653" w:hanging="360"/>
      </w:pPr>
      <w:rPr>
        <w:rFonts w:hint="default"/>
        <w:lang w:val="en-US" w:eastAsia="en-US" w:bidi="ar-SA"/>
      </w:rPr>
    </w:lvl>
  </w:abstractNum>
  <w:abstractNum w:abstractNumId="1" w15:restartNumberingAfterBreak="0">
    <w:nsid w:val="1B815FAA"/>
    <w:multiLevelType w:val="hybridMultilevel"/>
    <w:tmpl w:val="AF5CD682"/>
    <w:lvl w:ilvl="0" w:tplc="E24C03CA">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5DB06753"/>
    <w:multiLevelType w:val="hybridMultilevel"/>
    <w:tmpl w:val="51A2354A"/>
    <w:lvl w:ilvl="0" w:tplc="CD06EF2C">
      <w:start w:val="1"/>
      <w:numFmt w:val="upperLetter"/>
      <w:lvlText w:val="%1."/>
      <w:lvlJc w:val="left"/>
      <w:pPr>
        <w:ind w:left="120"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2C5AE">
      <w:start w:val="1"/>
      <w:numFmt w:val="decimal"/>
      <w:lvlText w:val="%2."/>
      <w:lvlJc w:val="left"/>
      <w:pPr>
        <w:ind w:left="672" w:hanging="27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8880256">
      <w:numFmt w:val="bullet"/>
      <w:lvlText w:val="•"/>
      <w:lvlJc w:val="left"/>
      <w:pPr>
        <w:ind w:left="1671" w:hanging="272"/>
      </w:pPr>
      <w:rPr>
        <w:rFonts w:hint="default"/>
        <w:lang w:val="en-US" w:eastAsia="en-US" w:bidi="ar-SA"/>
      </w:rPr>
    </w:lvl>
    <w:lvl w:ilvl="3" w:tplc="F17499F6">
      <w:numFmt w:val="bullet"/>
      <w:lvlText w:val="•"/>
      <w:lvlJc w:val="left"/>
      <w:pPr>
        <w:ind w:left="2662" w:hanging="272"/>
      </w:pPr>
      <w:rPr>
        <w:rFonts w:hint="default"/>
        <w:lang w:val="en-US" w:eastAsia="en-US" w:bidi="ar-SA"/>
      </w:rPr>
    </w:lvl>
    <w:lvl w:ilvl="4" w:tplc="120CAC26">
      <w:numFmt w:val="bullet"/>
      <w:lvlText w:val="•"/>
      <w:lvlJc w:val="left"/>
      <w:pPr>
        <w:ind w:left="3653" w:hanging="272"/>
      </w:pPr>
      <w:rPr>
        <w:rFonts w:hint="default"/>
        <w:lang w:val="en-US" w:eastAsia="en-US" w:bidi="ar-SA"/>
      </w:rPr>
    </w:lvl>
    <w:lvl w:ilvl="5" w:tplc="DAC0AE86">
      <w:numFmt w:val="bullet"/>
      <w:lvlText w:val="•"/>
      <w:lvlJc w:val="left"/>
      <w:pPr>
        <w:ind w:left="4644" w:hanging="272"/>
      </w:pPr>
      <w:rPr>
        <w:rFonts w:hint="default"/>
        <w:lang w:val="en-US" w:eastAsia="en-US" w:bidi="ar-SA"/>
      </w:rPr>
    </w:lvl>
    <w:lvl w:ilvl="6" w:tplc="EA74F7B4">
      <w:numFmt w:val="bullet"/>
      <w:lvlText w:val="•"/>
      <w:lvlJc w:val="left"/>
      <w:pPr>
        <w:ind w:left="5635" w:hanging="272"/>
      </w:pPr>
      <w:rPr>
        <w:rFonts w:hint="default"/>
        <w:lang w:val="en-US" w:eastAsia="en-US" w:bidi="ar-SA"/>
      </w:rPr>
    </w:lvl>
    <w:lvl w:ilvl="7" w:tplc="6CBAAFC6">
      <w:numFmt w:val="bullet"/>
      <w:lvlText w:val="•"/>
      <w:lvlJc w:val="left"/>
      <w:pPr>
        <w:ind w:left="6626" w:hanging="272"/>
      </w:pPr>
      <w:rPr>
        <w:rFonts w:hint="default"/>
        <w:lang w:val="en-US" w:eastAsia="en-US" w:bidi="ar-SA"/>
      </w:rPr>
    </w:lvl>
    <w:lvl w:ilvl="8" w:tplc="F3F0CC14">
      <w:numFmt w:val="bullet"/>
      <w:lvlText w:val="•"/>
      <w:lvlJc w:val="left"/>
      <w:pPr>
        <w:ind w:left="7617" w:hanging="272"/>
      </w:pPr>
      <w:rPr>
        <w:rFonts w:hint="default"/>
        <w:lang w:val="en-US" w:eastAsia="en-US" w:bidi="ar-SA"/>
      </w:rPr>
    </w:lvl>
  </w:abstractNum>
  <w:abstractNum w:abstractNumId="3" w15:restartNumberingAfterBreak="0">
    <w:nsid w:val="66D96C96"/>
    <w:multiLevelType w:val="hybridMultilevel"/>
    <w:tmpl w:val="F4FE77CC"/>
    <w:lvl w:ilvl="0" w:tplc="276476E6">
      <w:start w:val="1"/>
      <w:numFmt w:val="upperLetter"/>
      <w:lvlText w:val="%1."/>
      <w:lvlJc w:val="left"/>
      <w:pPr>
        <w:ind w:left="441"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F65838">
      <w:numFmt w:val="bullet"/>
      <w:lvlText w:val="•"/>
      <w:lvlJc w:val="left"/>
      <w:pPr>
        <w:ind w:left="1389" w:hanging="293"/>
      </w:pPr>
      <w:rPr>
        <w:rFonts w:hint="default"/>
        <w:lang w:val="en-US" w:eastAsia="en-US" w:bidi="ar-SA"/>
      </w:rPr>
    </w:lvl>
    <w:lvl w:ilvl="2" w:tplc="D6E23D88">
      <w:numFmt w:val="bullet"/>
      <w:lvlText w:val="•"/>
      <w:lvlJc w:val="left"/>
      <w:pPr>
        <w:ind w:left="2337" w:hanging="293"/>
      </w:pPr>
      <w:rPr>
        <w:rFonts w:hint="default"/>
        <w:lang w:val="en-US" w:eastAsia="en-US" w:bidi="ar-SA"/>
      </w:rPr>
    </w:lvl>
    <w:lvl w:ilvl="3" w:tplc="0BA62E4C">
      <w:numFmt w:val="bullet"/>
      <w:lvlText w:val="•"/>
      <w:lvlJc w:val="left"/>
      <w:pPr>
        <w:ind w:left="3285" w:hanging="293"/>
      </w:pPr>
      <w:rPr>
        <w:rFonts w:hint="default"/>
        <w:lang w:val="en-US" w:eastAsia="en-US" w:bidi="ar-SA"/>
      </w:rPr>
    </w:lvl>
    <w:lvl w:ilvl="4" w:tplc="70B2B72E">
      <w:numFmt w:val="bullet"/>
      <w:lvlText w:val="•"/>
      <w:lvlJc w:val="left"/>
      <w:pPr>
        <w:ind w:left="4233" w:hanging="293"/>
      </w:pPr>
      <w:rPr>
        <w:rFonts w:hint="default"/>
        <w:lang w:val="en-US" w:eastAsia="en-US" w:bidi="ar-SA"/>
      </w:rPr>
    </w:lvl>
    <w:lvl w:ilvl="5" w:tplc="008EB51A">
      <w:numFmt w:val="bullet"/>
      <w:lvlText w:val="•"/>
      <w:lvlJc w:val="left"/>
      <w:pPr>
        <w:ind w:left="5181" w:hanging="293"/>
      </w:pPr>
      <w:rPr>
        <w:rFonts w:hint="default"/>
        <w:lang w:val="en-US" w:eastAsia="en-US" w:bidi="ar-SA"/>
      </w:rPr>
    </w:lvl>
    <w:lvl w:ilvl="6" w:tplc="56B24786">
      <w:numFmt w:val="bullet"/>
      <w:lvlText w:val="•"/>
      <w:lvlJc w:val="left"/>
      <w:pPr>
        <w:ind w:left="6129" w:hanging="293"/>
      </w:pPr>
      <w:rPr>
        <w:rFonts w:hint="default"/>
        <w:lang w:val="en-US" w:eastAsia="en-US" w:bidi="ar-SA"/>
      </w:rPr>
    </w:lvl>
    <w:lvl w:ilvl="7" w:tplc="6AF6DB30">
      <w:numFmt w:val="bullet"/>
      <w:lvlText w:val="•"/>
      <w:lvlJc w:val="left"/>
      <w:pPr>
        <w:ind w:left="7077" w:hanging="293"/>
      </w:pPr>
      <w:rPr>
        <w:rFonts w:hint="default"/>
        <w:lang w:val="en-US" w:eastAsia="en-US" w:bidi="ar-SA"/>
      </w:rPr>
    </w:lvl>
    <w:lvl w:ilvl="8" w:tplc="6AF488F0">
      <w:numFmt w:val="bullet"/>
      <w:lvlText w:val="•"/>
      <w:lvlJc w:val="left"/>
      <w:pPr>
        <w:ind w:left="8025" w:hanging="293"/>
      </w:pPr>
      <w:rPr>
        <w:rFonts w:hint="default"/>
        <w:lang w:val="en-US" w:eastAsia="en-US" w:bidi="ar-SA"/>
      </w:rPr>
    </w:lvl>
  </w:abstractNum>
  <w:num w:numId="1" w16cid:durableId="1142233476">
    <w:abstractNumId w:val="3"/>
  </w:num>
  <w:num w:numId="2" w16cid:durableId="699552879">
    <w:abstractNumId w:val="2"/>
  </w:num>
  <w:num w:numId="3" w16cid:durableId="1367216129">
    <w:abstractNumId w:val="0"/>
  </w:num>
  <w:num w:numId="4" w16cid:durableId="90013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507DA3"/>
    <w:rsid w:val="0002738A"/>
    <w:rsid w:val="00051C06"/>
    <w:rsid w:val="00071C46"/>
    <w:rsid w:val="000741C1"/>
    <w:rsid w:val="00096B90"/>
    <w:rsid w:val="000A7419"/>
    <w:rsid w:val="000E3A49"/>
    <w:rsid w:val="000E5888"/>
    <w:rsid w:val="0011174D"/>
    <w:rsid w:val="001402E4"/>
    <w:rsid w:val="00155514"/>
    <w:rsid w:val="001A136C"/>
    <w:rsid w:val="001B6577"/>
    <w:rsid w:val="00225911"/>
    <w:rsid w:val="00273D13"/>
    <w:rsid w:val="002C4CB4"/>
    <w:rsid w:val="002F49CE"/>
    <w:rsid w:val="00327D53"/>
    <w:rsid w:val="00355318"/>
    <w:rsid w:val="00357C97"/>
    <w:rsid w:val="00367E3E"/>
    <w:rsid w:val="003740C8"/>
    <w:rsid w:val="003D552D"/>
    <w:rsid w:val="003D704D"/>
    <w:rsid w:val="003F12A4"/>
    <w:rsid w:val="0042296B"/>
    <w:rsid w:val="0046260E"/>
    <w:rsid w:val="004A287B"/>
    <w:rsid w:val="00503F50"/>
    <w:rsid w:val="00507DA3"/>
    <w:rsid w:val="00512CBD"/>
    <w:rsid w:val="005A44B9"/>
    <w:rsid w:val="005D0C70"/>
    <w:rsid w:val="005D349A"/>
    <w:rsid w:val="005F1303"/>
    <w:rsid w:val="006008D0"/>
    <w:rsid w:val="006108FC"/>
    <w:rsid w:val="006124BF"/>
    <w:rsid w:val="0065348D"/>
    <w:rsid w:val="0065627D"/>
    <w:rsid w:val="00667A84"/>
    <w:rsid w:val="00677EFB"/>
    <w:rsid w:val="006A1CAB"/>
    <w:rsid w:val="006A4B7D"/>
    <w:rsid w:val="006B785B"/>
    <w:rsid w:val="006E01E8"/>
    <w:rsid w:val="007209A3"/>
    <w:rsid w:val="007619EF"/>
    <w:rsid w:val="007E1A34"/>
    <w:rsid w:val="007F349F"/>
    <w:rsid w:val="00807D27"/>
    <w:rsid w:val="00882B93"/>
    <w:rsid w:val="0088391C"/>
    <w:rsid w:val="008A6968"/>
    <w:rsid w:val="008B5868"/>
    <w:rsid w:val="008C18DC"/>
    <w:rsid w:val="008D2DB6"/>
    <w:rsid w:val="008F34E4"/>
    <w:rsid w:val="0094204A"/>
    <w:rsid w:val="009475BB"/>
    <w:rsid w:val="009B286C"/>
    <w:rsid w:val="009B7847"/>
    <w:rsid w:val="009C1313"/>
    <w:rsid w:val="009C21DF"/>
    <w:rsid w:val="00A13F4D"/>
    <w:rsid w:val="00A3191A"/>
    <w:rsid w:val="00A52409"/>
    <w:rsid w:val="00A95401"/>
    <w:rsid w:val="00AA17FB"/>
    <w:rsid w:val="00AE7CC1"/>
    <w:rsid w:val="00B14B57"/>
    <w:rsid w:val="00B41ABB"/>
    <w:rsid w:val="00B730E3"/>
    <w:rsid w:val="00BD4127"/>
    <w:rsid w:val="00BE04F5"/>
    <w:rsid w:val="00C14FD6"/>
    <w:rsid w:val="00C258E6"/>
    <w:rsid w:val="00C3764E"/>
    <w:rsid w:val="00C549A8"/>
    <w:rsid w:val="00C700BA"/>
    <w:rsid w:val="00C956EF"/>
    <w:rsid w:val="00CE0D3D"/>
    <w:rsid w:val="00CE4AE8"/>
    <w:rsid w:val="00D3010B"/>
    <w:rsid w:val="00D64B29"/>
    <w:rsid w:val="00DB7C64"/>
    <w:rsid w:val="00DD65DA"/>
    <w:rsid w:val="00E143D4"/>
    <w:rsid w:val="00E33BE7"/>
    <w:rsid w:val="00E55889"/>
    <w:rsid w:val="00E643F7"/>
    <w:rsid w:val="00E749A6"/>
    <w:rsid w:val="00E86A2A"/>
    <w:rsid w:val="00E86B82"/>
    <w:rsid w:val="00E90616"/>
    <w:rsid w:val="00EB5171"/>
    <w:rsid w:val="00EF5F7D"/>
    <w:rsid w:val="00EF7948"/>
    <w:rsid w:val="00F11E3E"/>
    <w:rsid w:val="00F417D4"/>
    <w:rsid w:val="00F55B25"/>
    <w:rsid w:val="00F6708C"/>
    <w:rsid w:val="00F85649"/>
    <w:rsid w:val="00FA4D53"/>
    <w:rsid w:val="00FF7248"/>
    <w:rsid w:val="1FB8E39D"/>
    <w:rsid w:val="55B36A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0C321"/>
  <w15:docId w15:val="{CC7863C9-8628-4B78-A72B-6B12C8CB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1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0616"/>
    <w:pPr>
      <w:tabs>
        <w:tab w:val="center" w:pos="4680"/>
        <w:tab w:val="right" w:pos="9360"/>
      </w:tabs>
    </w:pPr>
  </w:style>
  <w:style w:type="character" w:customStyle="1" w:styleId="HeaderChar">
    <w:name w:val="Header Char"/>
    <w:basedOn w:val="DefaultParagraphFont"/>
    <w:link w:val="Header"/>
    <w:uiPriority w:val="99"/>
    <w:rsid w:val="00E90616"/>
    <w:rPr>
      <w:rFonts w:ascii="Times New Roman" w:eastAsia="Times New Roman" w:hAnsi="Times New Roman" w:cs="Times New Roman"/>
    </w:rPr>
  </w:style>
  <w:style w:type="paragraph" w:styleId="Footer">
    <w:name w:val="footer"/>
    <w:basedOn w:val="Normal"/>
    <w:link w:val="FooterChar"/>
    <w:uiPriority w:val="99"/>
    <w:unhideWhenUsed/>
    <w:rsid w:val="00E90616"/>
    <w:pPr>
      <w:tabs>
        <w:tab w:val="center" w:pos="4680"/>
        <w:tab w:val="right" w:pos="9360"/>
      </w:tabs>
    </w:pPr>
  </w:style>
  <w:style w:type="character" w:customStyle="1" w:styleId="FooterChar">
    <w:name w:val="Footer Char"/>
    <w:basedOn w:val="DefaultParagraphFont"/>
    <w:link w:val="Footer"/>
    <w:uiPriority w:val="99"/>
    <w:rsid w:val="00E90616"/>
    <w:rPr>
      <w:rFonts w:ascii="Times New Roman" w:eastAsia="Times New Roman" w:hAnsi="Times New Roman" w:cs="Times New Roman"/>
    </w:rPr>
  </w:style>
  <w:style w:type="paragraph" w:styleId="Revision">
    <w:name w:val="Revision"/>
    <w:hidden/>
    <w:uiPriority w:val="99"/>
    <w:semiHidden/>
    <w:rsid w:val="00D64B2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1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depublishing.com/cgi-bin/oar.pl?cite=333-260-0000" TargetMode="External"/><Relationship Id="rId18" Type="http://schemas.openxmlformats.org/officeDocument/2006/relationships/hyperlink" Target="https://www.codepublishing.com/cgi-bin/oar.pl?cite=660-26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depublishing.com/cgi-bin/ors.pl?cite=682.062" TargetMode="External"/><Relationship Id="rId17" Type="http://schemas.openxmlformats.org/officeDocument/2006/relationships/hyperlink" Target="https://www.codepublishing.com/cgi-bin/oar.pl?cite=33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odepublishing.com/cgi-bin/ors.pl?cite=6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depublishing.com/cgi-bin/ors.pl?cite=682.031"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codepublishing.com/cgi-bin/oar.pl?cite=333-260-0070" TargetMode="External"/><Relationship Id="rId23" Type="http://schemas.openxmlformats.org/officeDocument/2006/relationships/footer" Target="footer2.xml"/><Relationship Id="rId10" Type="http://schemas.openxmlformats.org/officeDocument/2006/relationships/hyperlink" Target="https://www.codepublishing.com/cgi-bin/ors.pl?cite=203.035" TargetMode="External"/><Relationship Id="rId19" Type="http://schemas.openxmlformats.org/officeDocument/2006/relationships/hyperlink" Target="https://www.codepublishing.com/cgi-bin/ors.pl?cite=6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depublishing.com/cgi-bin/oar.pl?cite=333-260-000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A7DCBD0E668468F5BFA1975AD7FC3" ma:contentTypeVersion="60" ma:contentTypeDescription="Create a new document." ma:contentTypeScope="" ma:versionID="fa9641b15a12b81b9f3e232070da3c2c">
  <xsd:schema xmlns:xsd="http://www.w3.org/2001/XMLSchema" xmlns:xs="http://www.w3.org/2001/XMLSchema" xmlns:p="http://schemas.microsoft.com/office/2006/metadata/properties" xmlns:ns2="8dc38daa-e492-4d60-bf3e-d52e8fdecd8c" xmlns:ns3="f2a66261-4513-44bd-a2e3-284f8fef2f1a" targetNamespace="http://schemas.microsoft.com/office/2006/metadata/properties" ma:root="true" ma:fieldsID="ee2dde5a72a9be573bf124f5f93e65ef" ns2:_="" ns3:_="">
    <xsd:import namespace="8dc38daa-e492-4d60-bf3e-d52e8fdecd8c"/>
    <xsd:import namespace="f2a66261-4513-44bd-a2e3-284f8fef2f1a"/>
    <xsd:element name="properties">
      <xsd:complexType>
        <xsd:sequence>
          <xsd:element name="documentManagement">
            <xsd:complexType>
              <xsd:all>
                <xsd:element ref="ns2:ImportantDocumentstoMot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38daa-e492-4d60-bf3e-d52e8fdecd8c" elementFormDefault="qualified">
    <xsd:import namespace="http://schemas.microsoft.com/office/2006/documentManagement/types"/>
    <xsd:import namespace="http://schemas.microsoft.com/office/infopath/2007/PartnerControls"/>
    <xsd:element name="ImportantDocumentstoMotion" ma:index="2" nillable="true" ma:displayName="Important Documents to Motion" ma:description="Documents that should be used in the Motion to Admin Hearing" ma:format="Dropdown" ma:hidden="true" ma:internalName="ImportantDocumentstoMotion"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1c1795-1c42-4a49-92fc-ecc430e025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66261-4513-44bd-a2e3-284f8fef2f1a"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f18d3b70-ed54-45b4-bd99-9afff75472e4}" ma:internalName="TaxCatchAll" ma:showField="CatchAllData" ma:web="f2a66261-4513-44bd-a2e3-284f8fef2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c38daa-e492-4d60-bf3e-d52e8fdecd8c">
      <Terms xmlns="http://schemas.microsoft.com/office/infopath/2007/PartnerControls"/>
    </lcf76f155ced4ddcb4097134ff3c332f>
    <TaxCatchAll xmlns="f2a66261-4513-44bd-a2e3-284f8fef2f1a" xsi:nil="true"/>
    <ImportantDocumentstoMotion xmlns="8dc38daa-e492-4d60-bf3e-d52e8fdecd8c" xsi:nil="true"/>
  </documentManagement>
</p:properties>
</file>

<file path=customXml/itemProps1.xml><?xml version="1.0" encoding="utf-8"?>
<ds:datastoreItem xmlns:ds="http://schemas.openxmlformats.org/officeDocument/2006/customXml" ds:itemID="{B3BBBCA1-CDB3-4339-AFCF-6AA7782D5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38daa-e492-4d60-bf3e-d52e8fdecd8c"/>
    <ds:schemaRef ds:uri="f2a66261-4513-44bd-a2e3-284f8fef2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470FE-ECD3-45CB-BEB7-81303EE8651A}">
  <ds:schemaRefs>
    <ds:schemaRef ds:uri="http://schemas.microsoft.com/sharepoint/v3/contenttype/forms"/>
  </ds:schemaRefs>
</ds:datastoreItem>
</file>

<file path=customXml/itemProps3.xml><?xml version="1.0" encoding="utf-8"?>
<ds:datastoreItem xmlns:ds="http://schemas.openxmlformats.org/officeDocument/2006/customXml" ds:itemID="{DA595F4A-64F8-4FD2-A64E-5F32547B4A59}">
  <ds:schemaRefs>
    <ds:schemaRef ds:uri="http://schemas.microsoft.com/office/2006/metadata/properties"/>
    <ds:schemaRef ds:uri="http://schemas.microsoft.com/office/infopath/2007/PartnerControls"/>
    <ds:schemaRef ds:uri="8dc38daa-e492-4d60-bf3e-d52e8fdecd8c"/>
    <ds:schemaRef ds:uri="f2a66261-4513-44bd-a2e3-284f8fef2f1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Ambulance Service Ordinance (00061835).DOCX</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Service Ordinance (00061835).DOCX</dc:title>
  <dc:subject>00061835:1/Font=8</dc:subject>
  <dc:creator>Kristen Campbell</dc:creator>
  <cp:lastModifiedBy>Matthew Jensen</cp:lastModifiedBy>
  <cp:revision>3</cp:revision>
  <dcterms:created xsi:type="dcterms:W3CDTF">2024-03-26T16:52:00Z</dcterms:created>
  <dcterms:modified xsi:type="dcterms:W3CDTF">2024-03-26T17:10:00Z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0x010100987A7DCBD0E668468F5BFA1975AD7FC3</vt:lpwstr>
  </property>
  <property fmtid="{D5CDD505-2E9C-101B-9397-08002B2CF9AE}" pid="3" name="Created">
    <vt:filetime>2023-04-24T00:00:00Z</vt:filetime>
  </property>
  <property fmtid="{D5CDD505-2E9C-101B-9397-08002B2CF9AE}" pid="4" name="Creator">
    <vt:lpwstr>Acrobat PDFMaker 23 for Word</vt:lpwstr>
  </property>
  <property fmtid="{D5CDD505-2E9C-101B-9397-08002B2CF9AE}" pid="5" name="LastSaved">
    <vt:filetime>2023-09-28T00:00:00Z</vt:filetime>
  </property>
  <property fmtid="{D5CDD505-2E9C-101B-9397-08002B2CF9AE}" pid="6" name="MediaServiceImageTags">
    <vt:lpwstr/>
  </property>
  <property fmtid="{D5CDD505-2E9C-101B-9397-08002B2CF9AE}" pid="7" name="Producer">
    <vt:lpwstr>Adobe PDF Library 23.1.175</vt:lpwstr>
  </property>
  <property fmtid="{D5CDD505-2E9C-101B-9397-08002B2CF9AE}" pid="8" name="SourceModified">
    <vt:lpwstr/>
  </property>
</Properties>
</file>